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60A" w14:textId="77777777" w:rsidR="000356F6" w:rsidRPr="00122E4F" w:rsidRDefault="00190450" w:rsidP="00123094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PETERSTOW</w:t>
      </w:r>
      <w:r w:rsidR="00416F89" w:rsidRPr="00122E4F">
        <w:rPr>
          <w:rFonts w:cstheme="minorHAnsi"/>
        </w:rPr>
        <w:t xml:space="preserve"> PARISH COUNCIL</w:t>
      </w:r>
    </w:p>
    <w:p w14:paraId="7DEE7FE5" w14:textId="77777777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 xml:space="preserve">Councillors are summoned to attend an ordinary meeting of Peterstow Parish Council on </w:t>
      </w:r>
    </w:p>
    <w:p w14:paraId="41AD6D80" w14:textId="7FAD9073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lang w:eastAsia="en-GB"/>
        </w:rPr>
      </w:pPr>
      <w:r w:rsidRPr="00122E4F">
        <w:rPr>
          <w:rFonts w:cstheme="minorHAnsi"/>
        </w:rPr>
        <w:t xml:space="preserve">Wednesday </w:t>
      </w:r>
      <w:r w:rsidR="00482D4D" w:rsidRPr="00122E4F">
        <w:rPr>
          <w:rFonts w:cstheme="minorHAnsi"/>
        </w:rPr>
        <w:t>17</w:t>
      </w:r>
      <w:r w:rsidR="00482D4D" w:rsidRPr="00122E4F">
        <w:rPr>
          <w:rFonts w:cstheme="minorHAnsi"/>
          <w:vertAlign w:val="superscript"/>
        </w:rPr>
        <w:t>th</w:t>
      </w:r>
      <w:r w:rsidR="00482D4D" w:rsidRPr="00122E4F">
        <w:rPr>
          <w:rFonts w:cstheme="minorHAnsi"/>
        </w:rPr>
        <w:t xml:space="preserve"> May</w:t>
      </w:r>
      <w:r w:rsidRPr="00122E4F">
        <w:rPr>
          <w:rFonts w:cstheme="minorHAnsi"/>
        </w:rPr>
        <w:t xml:space="preserve"> 2023 at 7.00pm</w:t>
      </w:r>
      <w:r w:rsidRPr="00122E4F">
        <w:rPr>
          <w:rFonts w:eastAsia="Times New Roman" w:cstheme="minorHAnsi"/>
          <w:color w:val="201F1E"/>
          <w:lang w:eastAsia="en-GB"/>
        </w:rPr>
        <w:t> at St Peters Hall, Peterstow</w:t>
      </w:r>
    </w:p>
    <w:p w14:paraId="28AC33B5" w14:textId="77777777" w:rsidR="009A0523" w:rsidRPr="00122E4F" w:rsidRDefault="009A0523" w:rsidP="0050638F">
      <w:pPr>
        <w:tabs>
          <w:tab w:val="left" w:pos="1985"/>
        </w:tabs>
        <w:spacing w:after="0"/>
        <w:jc w:val="center"/>
        <w:rPr>
          <w:rFonts w:cstheme="minorHAnsi"/>
        </w:rPr>
      </w:pPr>
    </w:p>
    <w:p w14:paraId="2BAAE2C0" w14:textId="0214CDBE" w:rsidR="00482510" w:rsidRDefault="00B32F95" w:rsidP="00AE2D5C">
      <w:pPr>
        <w:spacing w:after="0"/>
        <w:jc w:val="center"/>
        <w:rPr>
          <w:rFonts w:cstheme="minorHAnsi"/>
        </w:rPr>
      </w:pPr>
      <w:r>
        <w:rPr>
          <w:rFonts w:cstheme="minorHAnsi"/>
        </w:rPr>
        <w:t>MINUTES</w:t>
      </w:r>
    </w:p>
    <w:p w14:paraId="3B7DF202" w14:textId="77777777" w:rsidR="009545A7" w:rsidRDefault="009545A7" w:rsidP="00AE2D5C">
      <w:pPr>
        <w:spacing w:after="0"/>
        <w:jc w:val="center"/>
        <w:rPr>
          <w:rFonts w:cstheme="minorHAnsi"/>
        </w:rPr>
      </w:pPr>
    </w:p>
    <w:p w14:paraId="07BCC59A" w14:textId="77777777" w:rsidR="009545A7" w:rsidRDefault="009545A7" w:rsidP="009545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Present: </w:t>
      </w:r>
      <w:r>
        <w:rPr>
          <w:rFonts w:cstheme="minorHAnsi"/>
          <w:b/>
          <w:bCs/>
          <w:sz w:val="24"/>
          <w:szCs w:val="24"/>
        </w:rPr>
        <w:tab/>
      </w:r>
      <w:r w:rsidRPr="005620B0">
        <w:rPr>
          <w:rFonts w:cstheme="minorHAnsi"/>
          <w:sz w:val="24"/>
          <w:szCs w:val="24"/>
        </w:rPr>
        <w:t>Cllrs Brian Roe (Chai</w:t>
      </w:r>
      <w:r>
        <w:rPr>
          <w:rFonts w:cstheme="minorHAnsi"/>
          <w:sz w:val="24"/>
          <w:szCs w:val="24"/>
        </w:rPr>
        <w:t>r</w:t>
      </w:r>
      <w:r w:rsidRPr="005620B0">
        <w:rPr>
          <w:rFonts w:cstheme="minorHAnsi"/>
          <w:sz w:val="24"/>
          <w:szCs w:val="24"/>
        </w:rPr>
        <w:t xml:space="preserve">man), Jonathan Straker &amp; </w:t>
      </w:r>
      <w:r>
        <w:rPr>
          <w:rFonts w:cstheme="minorHAnsi"/>
          <w:sz w:val="24"/>
          <w:szCs w:val="24"/>
        </w:rPr>
        <w:t>Sarah Beggs</w:t>
      </w:r>
    </w:p>
    <w:p w14:paraId="6FF561C9" w14:textId="13E86708" w:rsidR="009545A7" w:rsidRPr="005620B0" w:rsidRDefault="009545A7" w:rsidP="009545A7">
      <w:pPr>
        <w:spacing w:after="0"/>
        <w:rPr>
          <w:rFonts w:cstheme="minorHAnsi"/>
          <w:sz w:val="24"/>
          <w:szCs w:val="24"/>
        </w:rPr>
      </w:pPr>
      <w:r w:rsidRPr="005620B0">
        <w:rPr>
          <w:rFonts w:cstheme="minorHAnsi"/>
          <w:b/>
          <w:bCs/>
          <w:sz w:val="24"/>
          <w:szCs w:val="24"/>
        </w:rPr>
        <w:t>In attendance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Claire Hall (Peterstow Parish Clerk) </w:t>
      </w:r>
      <w:r w:rsidR="001311A3">
        <w:rPr>
          <w:rFonts w:cstheme="minorHAnsi"/>
          <w:sz w:val="24"/>
          <w:szCs w:val="24"/>
        </w:rPr>
        <w:t>&amp; Terry Griffiths (</w:t>
      </w:r>
      <w:proofErr w:type="spellStart"/>
      <w:r w:rsidR="001311A3">
        <w:rPr>
          <w:rFonts w:cstheme="minorHAnsi"/>
          <w:sz w:val="24"/>
          <w:szCs w:val="24"/>
        </w:rPr>
        <w:t>Lengthsman</w:t>
      </w:r>
      <w:proofErr w:type="spellEnd"/>
      <w:r w:rsidR="001311A3">
        <w:rPr>
          <w:rFonts w:cstheme="minorHAnsi"/>
          <w:sz w:val="24"/>
          <w:szCs w:val="24"/>
        </w:rPr>
        <w:t>)</w:t>
      </w:r>
    </w:p>
    <w:p w14:paraId="57D78701" w14:textId="77777777" w:rsidR="00BA438D" w:rsidRPr="00122E4F" w:rsidRDefault="00BA438D" w:rsidP="009545A7">
      <w:pPr>
        <w:pStyle w:val="Body"/>
        <w:spacing w:after="0"/>
        <w:rPr>
          <w:rFonts w:asciiTheme="minorHAnsi" w:hAnsiTheme="minorHAnsi" w:cstheme="minorHAnsi"/>
        </w:rPr>
      </w:pPr>
    </w:p>
    <w:p w14:paraId="02631BFE" w14:textId="75BA9004" w:rsidR="00BA438D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cstheme="minorHAnsi"/>
          <w:b/>
          <w:bCs/>
          <w:snapToGrid w:val="0"/>
        </w:rPr>
      </w:pPr>
      <w:r w:rsidRPr="009545A7">
        <w:rPr>
          <w:rFonts w:cstheme="minorHAnsi"/>
          <w:b/>
          <w:bCs/>
          <w:snapToGrid w:val="0"/>
        </w:rPr>
        <w:t>To Elect the Chairman of the Council and to receive Chairman’s signature on Declaration of Acceptance of Office</w:t>
      </w:r>
      <w:r w:rsidR="00705CF3">
        <w:rPr>
          <w:rFonts w:cstheme="minorHAnsi"/>
          <w:b/>
          <w:bCs/>
          <w:snapToGrid w:val="0"/>
        </w:rPr>
        <w:t>.</w:t>
      </w:r>
    </w:p>
    <w:p w14:paraId="0DB7994E" w14:textId="632D42D8" w:rsidR="00705CF3" w:rsidRPr="00705CF3" w:rsidRDefault="00705CF3" w:rsidP="00705CF3">
      <w:pPr>
        <w:pStyle w:val="ListParagraph"/>
        <w:widowControl w:val="0"/>
        <w:tabs>
          <w:tab w:val="left" w:pos="0"/>
        </w:tabs>
        <w:spacing w:after="0" w:line="240" w:lineRule="auto"/>
        <w:ind w:left="644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Cllr Roe was elected as Chairman and signed the declaration which was witnessed by the </w:t>
      </w:r>
      <w:r w:rsidR="000A294D">
        <w:rPr>
          <w:rFonts w:cstheme="minorHAnsi"/>
          <w:snapToGrid w:val="0"/>
        </w:rPr>
        <w:t>Clerk.</w:t>
      </w:r>
    </w:p>
    <w:p w14:paraId="2F357E98" w14:textId="77777777" w:rsidR="00BA438D" w:rsidRPr="00122E4F" w:rsidRDefault="00BA438D" w:rsidP="00BA438D">
      <w:pPr>
        <w:widowControl w:val="0"/>
        <w:tabs>
          <w:tab w:val="left" w:pos="284"/>
        </w:tabs>
        <w:spacing w:after="0" w:line="240" w:lineRule="auto"/>
        <w:ind w:left="-142"/>
        <w:rPr>
          <w:rFonts w:cstheme="minorHAnsi"/>
          <w:snapToGrid w:val="0"/>
        </w:rPr>
      </w:pPr>
    </w:p>
    <w:p w14:paraId="0AC65DE4" w14:textId="15766D70" w:rsidR="00BA438D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line="240" w:lineRule="auto"/>
        <w:rPr>
          <w:rFonts w:cstheme="minorHAnsi"/>
          <w:b/>
          <w:bCs/>
          <w:snapToGrid w:val="0"/>
        </w:rPr>
      </w:pPr>
      <w:r w:rsidRPr="009545A7">
        <w:rPr>
          <w:rFonts w:cstheme="minorHAnsi"/>
          <w:b/>
          <w:bCs/>
          <w:snapToGrid w:val="0"/>
        </w:rPr>
        <w:t xml:space="preserve">To Elect the Vice-Chairman of the Council </w:t>
      </w:r>
    </w:p>
    <w:p w14:paraId="3A260F4A" w14:textId="23C68DBE" w:rsidR="00705CF3" w:rsidRPr="00705CF3" w:rsidRDefault="00705CF3" w:rsidP="00705CF3">
      <w:pPr>
        <w:pStyle w:val="ListParagraph"/>
        <w:widowControl w:val="0"/>
        <w:tabs>
          <w:tab w:val="left" w:pos="284"/>
          <w:tab w:val="left" w:pos="567"/>
        </w:tabs>
        <w:spacing w:line="240" w:lineRule="auto"/>
        <w:ind w:left="644"/>
        <w:rPr>
          <w:rFonts w:cstheme="minorHAnsi"/>
          <w:snapToGrid w:val="0"/>
        </w:rPr>
      </w:pPr>
      <w:r w:rsidRPr="00705CF3">
        <w:rPr>
          <w:rFonts w:cstheme="minorHAnsi"/>
          <w:snapToGrid w:val="0"/>
        </w:rPr>
        <w:t>Cllr Lampert was elected Vice-Chairman</w:t>
      </w:r>
    </w:p>
    <w:p w14:paraId="41E4EC08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3BA0B567" w14:textId="57B1B520" w:rsidR="009545A7" w:rsidRPr="009545A7" w:rsidRDefault="00A30FC9" w:rsidP="009545A7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9545A7">
        <w:rPr>
          <w:rFonts w:cstheme="minorHAnsi"/>
          <w:b/>
          <w:bCs/>
        </w:rPr>
        <w:t>To receive apologies for absence</w:t>
      </w:r>
      <w:r w:rsidR="00BA438D" w:rsidRPr="009545A7">
        <w:rPr>
          <w:rFonts w:cstheme="minorHAnsi"/>
          <w:b/>
          <w:bCs/>
        </w:rPr>
        <w:t xml:space="preserve"> </w:t>
      </w:r>
    </w:p>
    <w:p w14:paraId="20B38880" w14:textId="75C8DA9A" w:rsidR="00BA438D" w:rsidRDefault="009545A7" w:rsidP="009545A7">
      <w:pPr>
        <w:pStyle w:val="ListParagraph"/>
        <w:ind w:left="644"/>
        <w:rPr>
          <w:rFonts w:cstheme="minorHAnsi"/>
        </w:rPr>
      </w:pPr>
      <w:r w:rsidRPr="00482510">
        <w:rPr>
          <w:rFonts w:cstheme="minorHAnsi"/>
        </w:rPr>
        <w:t>Apologies were RECEIVED and ACCEPTED from Cllrs Lampert &amp; Underwood</w:t>
      </w:r>
      <w:r>
        <w:rPr>
          <w:rFonts w:cstheme="minorHAnsi"/>
        </w:rPr>
        <w:t xml:space="preserve"> &amp; Ward Cllr Elissa Swinglehurst</w:t>
      </w:r>
    </w:p>
    <w:p w14:paraId="3D3AE100" w14:textId="77777777" w:rsidR="009545A7" w:rsidRPr="009545A7" w:rsidRDefault="009545A7" w:rsidP="009545A7">
      <w:pPr>
        <w:pStyle w:val="ListParagraph"/>
        <w:ind w:left="644"/>
        <w:rPr>
          <w:rFonts w:cstheme="minorHAnsi"/>
        </w:rPr>
      </w:pPr>
    </w:p>
    <w:p w14:paraId="404C2226" w14:textId="5B5B63C2" w:rsidR="00BA438D" w:rsidRPr="00705CF3" w:rsidRDefault="00BA438D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>To Record any Declarations of Interest and Consider any Requests for Dispensations</w:t>
      </w:r>
    </w:p>
    <w:p w14:paraId="7D5D7998" w14:textId="73D2999A" w:rsidR="00705CF3" w:rsidRPr="00122E4F" w:rsidRDefault="00705CF3" w:rsidP="00705CF3">
      <w:pPr>
        <w:pStyle w:val="ListParagraph"/>
        <w:ind w:left="644"/>
        <w:rPr>
          <w:rFonts w:cstheme="minorHAnsi"/>
        </w:rPr>
      </w:pPr>
      <w:r>
        <w:rPr>
          <w:rFonts w:cstheme="minorHAnsi"/>
        </w:rPr>
        <w:t>None</w:t>
      </w:r>
    </w:p>
    <w:p w14:paraId="137F4951" w14:textId="77777777" w:rsidR="00BA438D" w:rsidRPr="00122E4F" w:rsidRDefault="00BA438D" w:rsidP="00BA438D">
      <w:pPr>
        <w:pStyle w:val="ListParagraph"/>
        <w:rPr>
          <w:rFonts w:cstheme="minorHAnsi"/>
        </w:rPr>
      </w:pPr>
    </w:p>
    <w:p w14:paraId="125FFB6D" w14:textId="3B0CF739" w:rsidR="00BA438D" w:rsidRPr="00705CF3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705CF3">
        <w:rPr>
          <w:rFonts w:cstheme="minorHAnsi"/>
          <w:b/>
          <w:bCs/>
          <w:snapToGrid w:val="0"/>
        </w:rPr>
        <w:t xml:space="preserve">To Remind Councillors to submit their Register of Interests forms to Herefordshire Council within 28 </w:t>
      </w:r>
      <w:r w:rsidR="00941310" w:rsidRPr="00705CF3">
        <w:rPr>
          <w:rFonts w:cstheme="minorHAnsi"/>
          <w:b/>
          <w:bCs/>
          <w:snapToGrid w:val="0"/>
        </w:rPr>
        <w:t>days.</w:t>
      </w:r>
      <w:r w:rsidRPr="00705CF3">
        <w:rPr>
          <w:rFonts w:cstheme="minorHAnsi"/>
          <w:b/>
          <w:bCs/>
          <w:snapToGrid w:val="0"/>
        </w:rPr>
        <w:t xml:space="preserve"> </w:t>
      </w:r>
    </w:p>
    <w:p w14:paraId="6227A323" w14:textId="081C8744" w:rsidR="00705CF3" w:rsidRPr="00122E4F" w:rsidRDefault="00705CF3" w:rsidP="00705CF3">
      <w:pPr>
        <w:pStyle w:val="ListParagraph"/>
        <w:widowControl w:val="0"/>
        <w:tabs>
          <w:tab w:val="left" w:pos="284"/>
          <w:tab w:val="left" w:pos="567"/>
        </w:tabs>
        <w:spacing w:after="0" w:line="240" w:lineRule="auto"/>
        <w:ind w:left="644"/>
        <w:rPr>
          <w:rFonts w:cstheme="minorHAnsi"/>
        </w:rPr>
      </w:pPr>
      <w:r>
        <w:rPr>
          <w:rFonts w:cstheme="minorHAnsi"/>
        </w:rPr>
        <w:t>This document was issued to Cllr’s Beggs &amp; Straker, the Clerk will email the document to Cllr’s Lampert &amp; Underwood</w:t>
      </w:r>
    </w:p>
    <w:p w14:paraId="073D4065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69B824E9" w14:textId="018CD1F9" w:rsidR="00BA438D" w:rsidRPr="00705CF3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705CF3">
        <w:rPr>
          <w:rFonts w:cstheme="minorHAnsi"/>
          <w:b/>
          <w:bCs/>
          <w:snapToGrid w:val="0"/>
        </w:rPr>
        <w:t>To receive all Declarations of Acceptance of Office forms from Cllrs</w:t>
      </w:r>
    </w:p>
    <w:p w14:paraId="01D16C6B" w14:textId="4E6984CB" w:rsidR="00705CF3" w:rsidRPr="00705CF3" w:rsidRDefault="00705CF3" w:rsidP="00705CF3">
      <w:pPr>
        <w:pStyle w:val="ListParagraph"/>
        <w:widowControl w:val="0"/>
        <w:tabs>
          <w:tab w:val="left" w:pos="284"/>
          <w:tab w:val="left" w:pos="567"/>
        </w:tabs>
        <w:spacing w:after="0" w:line="240" w:lineRule="auto"/>
        <w:ind w:left="644"/>
        <w:rPr>
          <w:rFonts w:cstheme="minorHAnsi"/>
        </w:rPr>
      </w:pPr>
      <w:r>
        <w:rPr>
          <w:rFonts w:cstheme="minorHAnsi"/>
          <w:snapToGrid w:val="0"/>
        </w:rPr>
        <w:t>This document was signed by Cllr’s Beggs &amp; Straker and witnessed by the Clerk. Cllr’s Lampert &amp; Underwood will be able to sign at July’s meeting.</w:t>
      </w:r>
    </w:p>
    <w:p w14:paraId="488F169E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463780D" w14:textId="7CF31EC8" w:rsidR="00A30FC9" w:rsidRDefault="00A30FC9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To consider the minutes of the previous </w:t>
      </w:r>
      <w:r w:rsidR="00941310" w:rsidRPr="00705CF3">
        <w:rPr>
          <w:rFonts w:cstheme="minorHAnsi"/>
          <w:b/>
          <w:bCs/>
        </w:rPr>
        <w:t>meetings</w:t>
      </w:r>
      <w:r w:rsidRPr="00705CF3">
        <w:rPr>
          <w:rFonts w:cstheme="minorHAnsi"/>
          <w:b/>
          <w:bCs/>
        </w:rPr>
        <w:t xml:space="preserve"> held on </w:t>
      </w:r>
      <w:r w:rsidR="009050AB" w:rsidRPr="00705CF3">
        <w:rPr>
          <w:rFonts w:cstheme="minorHAnsi"/>
          <w:b/>
          <w:bCs/>
        </w:rPr>
        <w:t xml:space="preserve">Wednesday </w:t>
      </w:r>
      <w:r w:rsidR="00482D4D" w:rsidRPr="00705CF3">
        <w:rPr>
          <w:rFonts w:cstheme="minorHAnsi"/>
          <w:b/>
          <w:bCs/>
        </w:rPr>
        <w:t>8</w:t>
      </w:r>
      <w:r w:rsidR="00482D4D" w:rsidRPr="00705CF3">
        <w:rPr>
          <w:rFonts w:cstheme="minorHAnsi"/>
          <w:b/>
          <w:bCs/>
          <w:vertAlign w:val="superscript"/>
        </w:rPr>
        <w:t>th</w:t>
      </w:r>
      <w:r w:rsidR="00482D4D" w:rsidRPr="00705CF3">
        <w:rPr>
          <w:rFonts w:cstheme="minorHAnsi"/>
          <w:b/>
          <w:bCs/>
        </w:rPr>
        <w:t xml:space="preserve"> March 2023</w:t>
      </w:r>
    </w:p>
    <w:p w14:paraId="58DF605F" w14:textId="365240CE" w:rsidR="00705CF3" w:rsidRPr="00705CF3" w:rsidRDefault="00705CF3" w:rsidP="00705CF3">
      <w:pPr>
        <w:pStyle w:val="ListParagraph"/>
        <w:ind w:left="644"/>
        <w:rPr>
          <w:rFonts w:cstheme="minorHAnsi"/>
        </w:rPr>
      </w:pPr>
      <w:r>
        <w:rPr>
          <w:rFonts w:cstheme="minorHAnsi"/>
        </w:rPr>
        <w:t xml:space="preserve">The minutes of the </w:t>
      </w:r>
      <w:proofErr w:type="gramStart"/>
      <w:r>
        <w:rPr>
          <w:rFonts w:cstheme="minorHAnsi"/>
        </w:rPr>
        <w:t>8</w:t>
      </w:r>
      <w:r w:rsidRPr="00705CF3">
        <w:rPr>
          <w:rFonts w:cstheme="minorHAnsi"/>
          <w:vertAlign w:val="superscript"/>
        </w:rPr>
        <w:t>th</w:t>
      </w:r>
      <w:proofErr w:type="gramEnd"/>
      <w:r>
        <w:rPr>
          <w:rFonts w:cstheme="minorHAnsi"/>
        </w:rPr>
        <w:t xml:space="preserve"> March 2023 were APPROVED as accurate &amp; signed by the Chair</w:t>
      </w:r>
    </w:p>
    <w:p w14:paraId="67015D97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A706603" w14:textId="77777777" w:rsidR="00A30FC9" w:rsidRPr="00705CF3" w:rsidRDefault="00D71965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>Open</w:t>
      </w:r>
      <w:r w:rsidR="00A30FC9" w:rsidRPr="00705CF3">
        <w:rPr>
          <w:rFonts w:cstheme="minorHAnsi"/>
          <w:b/>
          <w:bCs/>
        </w:rPr>
        <w:t xml:space="preserve"> Session</w:t>
      </w:r>
    </w:p>
    <w:p w14:paraId="747A9C48" w14:textId="3F4E1301" w:rsidR="00BA438D" w:rsidRDefault="00A30FC9" w:rsidP="00BA438D">
      <w:pPr>
        <w:pStyle w:val="ListParagraph"/>
        <w:ind w:left="1364"/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A period of 10 minutes </w:t>
      </w:r>
      <w:r w:rsidR="00D71965" w:rsidRPr="00705CF3">
        <w:rPr>
          <w:rFonts w:cstheme="minorHAnsi"/>
          <w:b/>
          <w:bCs/>
        </w:rPr>
        <w:t xml:space="preserve">to receive views of </w:t>
      </w:r>
      <w:proofErr w:type="gramStart"/>
      <w:r w:rsidR="00D71965" w:rsidRPr="00705CF3">
        <w:rPr>
          <w:rFonts w:cstheme="minorHAnsi"/>
          <w:b/>
          <w:bCs/>
        </w:rPr>
        <w:t>local residents</w:t>
      </w:r>
      <w:proofErr w:type="gramEnd"/>
      <w:r w:rsidR="00D71965" w:rsidRPr="00705CF3">
        <w:rPr>
          <w:rFonts w:cstheme="minorHAnsi"/>
          <w:b/>
          <w:bCs/>
        </w:rPr>
        <w:t xml:space="preserve"> o</w:t>
      </w:r>
      <w:r w:rsidR="007238F8" w:rsidRPr="00705CF3">
        <w:rPr>
          <w:rFonts w:cstheme="minorHAnsi"/>
          <w:b/>
          <w:bCs/>
        </w:rPr>
        <w:t>n</w:t>
      </w:r>
      <w:r w:rsidR="00D71965" w:rsidRPr="00705CF3">
        <w:rPr>
          <w:rFonts w:cstheme="minorHAnsi"/>
          <w:b/>
          <w:bCs/>
        </w:rPr>
        <w:t xml:space="preserve"> parish </w:t>
      </w:r>
      <w:r w:rsidR="00941310" w:rsidRPr="00705CF3">
        <w:rPr>
          <w:rFonts w:cstheme="minorHAnsi"/>
          <w:b/>
          <w:bCs/>
        </w:rPr>
        <w:t>matters.</w:t>
      </w:r>
    </w:p>
    <w:p w14:paraId="0D2E2B84" w14:textId="6C60FA54" w:rsidR="00705CF3" w:rsidRPr="00705CF3" w:rsidRDefault="00705CF3" w:rsidP="00BA438D">
      <w:pPr>
        <w:pStyle w:val="ListParagraph"/>
        <w:ind w:left="1364"/>
        <w:rPr>
          <w:rFonts w:cstheme="minorHAnsi"/>
        </w:rPr>
      </w:pPr>
      <w:r>
        <w:rPr>
          <w:rFonts w:cstheme="minorHAnsi"/>
        </w:rPr>
        <w:t xml:space="preserve">No views </w:t>
      </w:r>
      <w:proofErr w:type="gramStart"/>
      <w:r w:rsidR="00856B51">
        <w:rPr>
          <w:rFonts w:cstheme="minorHAnsi"/>
        </w:rPr>
        <w:t>received</w:t>
      </w:r>
      <w:proofErr w:type="gramEnd"/>
    </w:p>
    <w:p w14:paraId="1D2C8E73" w14:textId="554B309A" w:rsidR="00BA438D" w:rsidRPr="00705CF3" w:rsidRDefault="00BA438D" w:rsidP="00BA438D">
      <w:pPr>
        <w:pStyle w:val="Body"/>
        <w:numPr>
          <w:ilvl w:val="0"/>
          <w:numId w:val="18"/>
        </w:numPr>
        <w:spacing w:after="0"/>
        <w:rPr>
          <w:rFonts w:asciiTheme="minorHAnsi" w:eastAsia="Arial" w:hAnsiTheme="minorHAnsi" w:cstheme="minorHAnsi"/>
          <w:b/>
          <w:bCs/>
        </w:rPr>
      </w:pPr>
      <w:r w:rsidRPr="00705CF3">
        <w:rPr>
          <w:rFonts w:asciiTheme="minorHAnsi" w:hAnsiTheme="minorHAnsi" w:cstheme="minorHAnsi"/>
          <w:b/>
          <w:bCs/>
          <w:snapToGrid w:val="0"/>
        </w:rPr>
        <w:t xml:space="preserve">To Review Committee Structures, areas of responsibility, and to appoint members to serve as </w:t>
      </w:r>
      <w:r w:rsidR="00941310" w:rsidRPr="00705CF3">
        <w:rPr>
          <w:rFonts w:asciiTheme="minorHAnsi" w:hAnsiTheme="minorHAnsi" w:cstheme="minorHAnsi"/>
          <w:b/>
          <w:bCs/>
          <w:snapToGrid w:val="0"/>
        </w:rPr>
        <w:t>required: -</w:t>
      </w:r>
    </w:p>
    <w:p w14:paraId="28277EEC" w14:textId="7A0B714F" w:rsidR="00BA438D" w:rsidRDefault="00BA438D" w:rsidP="00BA438D">
      <w:pPr>
        <w:pStyle w:val="ListParagraph"/>
        <w:spacing w:after="0"/>
        <w:ind w:left="644"/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   9.1 Finance Working Group </w:t>
      </w:r>
    </w:p>
    <w:p w14:paraId="2BCFD1F6" w14:textId="2195EE02" w:rsidR="00705CF3" w:rsidRDefault="00705CF3" w:rsidP="00BA438D">
      <w:pPr>
        <w:pStyle w:val="ListParagraph"/>
        <w:spacing w:after="0"/>
        <w:ind w:left="644"/>
        <w:rPr>
          <w:rFonts w:cstheme="minorHAnsi"/>
        </w:rPr>
      </w:pPr>
      <w:r>
        <w:rPr>
          <w:rFonts w:cstheme="minorHAnsi"/>
          <w:b/>
          <w:bCs/>
        </w:rPr>
        <w:tab/>
        <w:t xml:space="preserve">         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It was decided that due to the committee being made up of only 5 members, the same 5 </w:t>
      </w:r>
      <w:proofErr w:type="gramStart"/>
      <w:r>
        <w:rPr>
          <w:rFonts w:cstheme="minorHAnsi"/>
        </w:rPr>
        <w:t>members</w:t>
      </w:r>
      <w:proofErr w:type="gramEnd"/>
      <w:r>
        <w:rPr>
          <w:rFonts w:cstheme="minorHAnsi"/>
        </w:rPr>
        <w:t xml:space="preserve"> </w:t>
      </w:r>
    </w:p>
    <w:p w14:paraId="57016EC5" w14:textId="73DED0BD" w:rsidR="00705CF3" w:rsidRPr="00705CF3" w:rsidRDefault="00705CF3" w:rsidP="00BA438D">
      <w:pPr>
        <w:pStyle w:val="ListParagraph"/>
        <w:spacing w:after="0"/>
        <w:ind w:left="64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would also form the financial working group.</w:t>
      </w:r>
    </w:p>
    <w:p w14:paraId="0E3CE1B4" w14:textId="5DAD54FF" w:rsidR="00BA438D" w:rsidRDefault="00BA438D" w:rsidP="00BA438D">
      <w:pPr>
        <w:pStyle w:val="ListParagraph"/>
        <w:spacing w:after="0"/>
        <w:ind w:left="644"/>
        <w:rPr>
          <w:rFonts w:cstheme="minorHAnsi"/>
          <w:b/>
          <w:bCs/>
        </w:rPr>
      </w:pPr>
      <w:r w:rsidRPr="00705CF3">
        <w:rPr>
          <w:rFonts w:cstheme="minorHAnsi"/>
          <w:b/>
          <w:bCs/>
        </w:rPr>
        <w:t xml:space="preserve">   9.2 Bank Signatories</w:t>
      </w:r>
    </w:p>
    <w:p w14:paraId="43543BD3" w14:textId="7921F2A2" w:rsidR="00705CF3" w:rsidRPr="00705CF3" w:rsidRDefault="00705CF3" w:rsidP="00BA438D">
      <w:pPr>
        <w:pStyle w:val="ListParagraph"/>
        <w:spacing w:after="0"/>
        <w:ind w:left="644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>Cllr’s Roe, Beggs, Underwood &amp; Straker would all continue as bank signatories.</w:t>
      </w:r>
    </w:p>
    <w:p w14:paraId="397F1AF2" w14:textId="19315A0D" w:rsidR="00E24BB6" w:rsidRPr="00705CF3" w:rsidRDefault="00E24BB6" w:rsidP="00BA438D">
      <w:pPr>
        <w:widowControl w:val="0"/>
        <w:tabs>
          <w:tab w:val="left" w:pos="284"/>
          <w:tab w:val="left" w:pos="567"/>
        </w:tabs>
        <w:spacing w:after="0" w:line="240" w:lineRule="atLeast"/>
        <w:rPr>
          <w:rFonts w:cstheme="minorHAnsi"/>
          <w:b/>
          <w:bCs/>
        </w:rPr>
      </w:pPr>
    </w:p>
    <w:p w14:paraId="16A665FC" w14:textId="503F9F2C" w:rsidR="00BA438D" w:rsidRPr="00705CF3" w:rsidRDefault="00BA438D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705CF3">
        <w:rPr>
          <w:rFonts w:cstheme="minorHAnsi"/>
          <w:b/>
          <w:bCs/>
          <w:snapToGrid w:val="0"/>
        </w:rPr>
        <w:t xml:space="preserve">To Review and/or adopt Group Parish Council </w:t>
      </w:r>
      <w:r w:rsidR="00941310" w:rsidRPr="00705CF3">
        <w:rPr>
          <w:rFonts w:cstheme="minorHAnsi"/>
          <w:b/>
          <w:bCs/>
          <w:snapToGrid w:val="0"/>
        </w:rPr>
        <w:t>policies.</w:t>
      </w:r>
    </w:p>
    <w:p w14:paraId="37529068" w14:textId="77777777" w:rsidR="00705CF3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</w:r>
      <w:r w:rsidR="00092ACE"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>10.1 Standing Orders – Appendix 1</w:t>
      </w:r>
    </w:p>
    <w:p w14:paraId="7D432A42" w14:textId="5FF1F67E" w:rsidR="00BA438D" w:rsidRPr="00705CF3" w:rsidRDefault="00705CF3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snapToGrid w:val="0"/>
        </w:rPr>
        <w:t xml:space="preserve">All Councillors to read &amp; review before the July </w:t>
      </w:r>
      <w:proofErr w:type="gramStart"/>
      <w:r>
        <w:rPr>
          <w:rFonts w:cstheme="minorHAnsi"/>
          <w:snapToGrid w:val="0"/>
        </w:rPr>
        <w:t>meeting</w:t>
      </w:r>
      <w:proofErr w:type="gramEnd"/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</w:p>
    <w:p w14:paraId="14B91194" w14:textId="77777777" w:rsidR="00BA438D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  <w:t>10.2 Code of Conduct – Appendix 2</w:t>
      </w:r>
    </w:p>
    <w:p w14:paraId="57C7EDF5" w14:textId="23E18E89" w:rsidR="00705CF3" w:rsidRPr="00705CF3" w:rsidRDefault="00705CF3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>
        <w:rPr>
          <w:rFonts w:cstheme="minorHAnsi"/>
          <w:snapToGrid w:val="0"/>
        </w:rPr>
        <w:tab/>
      </w:r>
      <w:r>
        <w:rPr>
          <w:rFonts w:cstheme="minorHAnsi"/>
          <w:snapToGrid w:val="0"/>
        </w:rPr>
        <w:tab/>
      </w:r>
      <w:r>
        <w:rPr>
          <w:rFonts w:cstheme="minorHAnsi"/>
          <w:snapToGrid w:val="0"/>
        </w:rPr>
        <w:tab/>
      </w:r>
      <w:r>
        <w:rPr>
          <w:rFonts w:cstheme="minorHAnsi"/>
          <w:snapToGrid w:val="0"/>
        </w:rPr>
        <w:tab/>
        <w:t xml:space="preserve">All Councillors to read &amp; review before the July </w:t>
      </w:r>
      <w:proofErr w:type="gramStart"/>
      <w:r>
        <w:rPr>
          <w:rFonts w:cstheme="minorHAnsi"/>
          <w:snapToGrid w:val="0"/>
        </w:rPr>
        <w:t>meeting</w:t>
      </w:r>
      <w:proofErr w:type="gramEnd"/>
      <w:r w:rsidRPr="00705CF3">
        <w:rPr>
          <w:rFonts w:cstheme="minorHAnsi"/>
          <w:b/>
          <w:bCs/>
          <w:snapToGrid w:val="0"/>
        </w:rPr>
        <w:tab/>
      </w:r>
    </w:p>
    <w:p w14:paraId="0B2954EC" w14:textId="77777777" w:rsidR="00705CF3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  <w:t>10.3 Financial Regulations – Appendix 3</w:t>
      </w:r>
    </w:p>
    <w:p w14:paraId="1AE407F3" w14:textId="4A1F952F" w:rsidR="00BA438D" w:rsidRPr="00705CF3" w:rsidRDefault="00705CF3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>
        <w:rPr>
          <w:rFonts w:cstheme="minorHAnsi"/>
          <w:b/>
          <w:bCs/>
          <w:snapToGrid w:val="0"/>
        </w:rPr>
        <w:lastRenderedPageBreak/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snapToGrid w:val="0"/>
        </w:rPr>
        <w:t xml:space="preserve">All Councillors to read &amp; review before the July </w:t>
      </w:r>
      <w:proofErr w:type="gramStart"/>
      <w:r>
        <w:rPr>
          <w:rFonts w:cstheme="minorHAnsi"/>
          <w:snapToGrid w:val="0"/>
        </w:rPr>
        <w:t>meeting</w:t>
      </w:r>
      <w:proofErr w:type="gramEnd"/>
      <w:r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  <w:r w:rsidR="00BA438D" w:rsidRPr="00705CF3">
        <w:rPr>
          <w:rFonts w:cstheme="minorHAnsi"/>
          <w:b/>
          <w:bCs/>
          <w:snapToGrid w:val="0"/>
        </w:rPr>
        <w:tab/>
      </w:r>
    </w:p>
    <w:p w14:paraId="3911BD0F" w14:textId="3E9F88EA" w:rsidR="00BA438D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</w:r>
      <w:r w:rsidRPr="00705CF3">
        <w:rPr>
          <w:rFonts w:cstheme="minorHAnsi"/>
          <w:b/>
          <w:bCs/>
          <w:snapToGrid w:val="0"/>
        </w:rPr>
        <w:tab/>
        <w:t xml:space="preserve">10.4 Risk Schedule – Appendix </w:t>
      </w:r>
      <w:r w:rsidR="00A43417" w:rsidRPr="00705CF3">
        <w:rPr>
          <w:rFonts w:cstheme="minorHAnsi"/>
          <w:b/>
          <w:bCs/>
          <w:snapToGrid w:val="0"/>
        </w:rPr>
        <w:t>4</w:t>
      </w:r>
      <w:r w:rsidRPr="00705CF3">
        <w:rPr>
          <w:rFonts w:cstheme="minorHAnsi"/>
          <w:b/>
          <w:bCs/>
          <w:snapToGrid w:val="0"/>
        </w:rPr>
        <w:t xml:space="preserve"> </w:t>
      </w:r>
    </w:p>
    <w:p w14:paraId="60F0CEB2" w14:textId="0424ABD5" w:rsidR="00E94314" w:rsidRPr="00705CF3" w:rsidRDefault="00E94314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b/>
          <w:bCs/>
          <w:snapToGrid w:val="0"/>
        </w:rPr>
      </w:pP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snapToGrid w:val="0"/>
        </w:rPr>
        <w:t xml:space="preserve">All Councillors to read &amp; review before the July </w:t>
      </w:r>
      <w:proofErr w:type="gramStart"/>
      <w:r>
        <w:rPr>
          <w:rFonts w:cstheme="minorHAnsi"/>
          <w:snapToGrid w:val="0"/>
        </w:rPr>
        <w:t>meeting</w:t>
      </w:r>
      <w:proofErr w:type="gramEnd"/>
      <w:r w:rsidRPr="00705CF3">
        <w:rPr>
          <w:rFonts w:cstheme="minorHAnsi"/>
          <w:b/>
          <w:bCs/>
          <w:snapToGrid w:val="0"/>
        </w:rPr>
        <w:tab/>
      </w:r>
    </w:p>
    <w:p w14:paraId="0DF865E1" w14:textId="77777777" w:rsidR="00E94314" w:rsidRDefault="00BA438D" w:rsidP="00E94314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b/>
          <w:bCs/>
          <w:snapToGrid w:val="0"/>
        </w:rPr>
      </w:pPr>
      <w:r w:rsidRPr="00E94314">
        <w:rPr>
          <w:rFonts w:cstheme="minorHAnsi"/>
          <w:b/>
          <w:bCs/>
          <w:snapToGrid w:val="0"/>
        </w:rPr>
        <w:t xml:space="preserve">Risk Management Policy – Appendix </w:t>
      </w:r>
      <w:r w:rsidR="00A43417" w:rsidRPr="00E94314">
        <w:rPr>
          <w:rFonts w:cstheme="minorHAnsi"/>
          <w:b/>
          <w:bCs/>
          <w:snapToGrid w:val="0"/>
        </w:rPr>
        <w:t>5</w:t>
      </w:r>
    </w:p>
    <w:p w14:paraId="53659D3B" w14:textId="4B51F3B9" w:rsidR="00E94314" w:rsidRDefault="00E94314" w:rsidP="00E94314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88"/>
        <w:rPr>
          <w:rFonts w:cstheme="minorHAnsi"/>
          <w:b/>
          <w:bCs/>
          <w:snapToGrid w:val="0"/>
        </w:rPr>
      </w:pP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snapToGrid w:val="0"/>
        </w:rPr>
        <w:t xml:space="preserve">All Councillors to read &amp; review before the July </w:t>
      </w:r>
      <w:proofErr w:type="gramStart"/>
      <w:r>
        <w:rPr>
          <w:rFonts w:cstheme="minorHAnsi"/>
          <w:snapToGrid w:val="0"/>
        </w:rPr>
        <w:t>meeting</w:t>
      </w:r>
      <w:proofErr w:type="gramEnd"/>
      <w:r w:rsidRPr="00705CF3">
        <w:rPr>
          <w:rFonts w:cstheme="minorHAnsi"/>
          <w:b/>
          <w:bCs/>
          <w:snapToGrid w:val="0"/>
        </w:rPr>
        <w:tab/>
      </w:r>
    </w:p>
    <w:p w14:paraId="17D1A1C8" w14:textId="43C23F04" w:rsidR="00BA438D" w:rsidRDefault="00BA438D" w:rsidP="00E94314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b/>
          <w:bCs/>
          <w:snapToGrid w:val="0"/>
        </w:rPr>
      </w:pPr>
      <w:r w:rsidRPr="00E94314">
        <w:rPr>
          <w:rFonts w:cstheme="minorHAnsi"/>
          <w:b/>
          <w:bCs/>
          <w:snapToGrid w:val="0"/>
        </w:rPr>
        <w:t xml:space="preserve">Asset Register – Appendix </w:t>
      </w:r>
      <w:r w:rsidR="00A43417" w:rsidRPr="00E94314">
        <w:rPr>
          <w:rFonts w:cstheme="minorHAnsi"/>
          <w:b/>
          <w:bCs/>
          <w:snapToGrid w:val="0"/>
        </w:rPr>
        <w:t>6</w:t>
      </w:r>
    </w:p>
    <w:p w14:paraId="72033182" w14:textId="5529DDDA" w:rsidR="00E94314" w:rsidRDefault="00E94314" w:rsidP="00E94314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88"/>
        <w:rPr>
          <w:rFonts w:cstheme="minorHAnsi"/>
          <w:snapToGrid w:val="0"/>
        </w:rPr>
      </w:pPr>
      <w:r>
        <w:rPr>
          <w:rFonts w:cstheme="minorHAnsi"/>
          <w:b/>
          <w:bCs/>
          <w:snapToGrid w:val="0"/>
        </w:rPr>
        <w:tab/>
      </w:r>
      <w:r>
        <w:rPr>
          <w:rFonts w:cstheme="minorHAnsi"/>
          <w:snapToGrid w:val="0"/>
        </w:rPr>
        <w:t xml:space="preserve">This was reviewed and decided that the notice board at the shop was now in adequate condition. </w:t>
      </w:r>
    </w:p>
    <w:p w14:paraId="694DF38C" w14:textId="07B30C77" w:rsidR="00E94314" w:rsidRPr="00E94314" w:rsidRDefault="00E94314" w:rsidP="00E94314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88"/>
        <w:rPr>
          <w:rFonts w:cstheme="minorHAnsi"/>
          <w:b/>
          <w:bCs/>
          <w:snapToGrid w:val="0"/>
        </w:rPr>
      </w:pPr>
      <w:r>
        <w:rPr>
          <w:rFonts w:cstheme="minorHAnsi"/>
          <w:snapToGrid w:val="0"/>
        </w:rPr>
        <w:tab/>
        <w:t>Cllr Lampert to review the list and advise of any amendments.</w:t>
      </w:r>
    </w:p>
    <w:p w14:paraId="71B32214" w14:textId="77777777" w:rsidR="00122E4F" w:rsidRPr="00E94314" w:rsidRDefault="00122E4F" w:rsidP="00122E4F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73"/>
        <w:rPr>
          <w:rFonts w:cstheme="minorHAnsi"/>
          <w:b/>
          <w:bCs/>
        </w:rPr>
      </w:pPr>
    </w:p>
    <w:p w14:paraId="5CA6EC86" w14:textId="212AE864" w:rsidR="00BA438D" w:rsidRPr="00E94314" w:rsidRDefault="00BA438D" w:rsidP="00BA438D">
      <w:pPr>
        <w:pStyle w:val="ListParagraph"/>
        <w:numPr>
          <w:ilvl w:val="0"/>
          <w:numId w:val="18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</w:rPr>
        <w:t>Finance</w:t>
      </w:r>
    </w:p>
    <w:p w14:paraId="1A08AE2A" w14:textId="6D31D787" w:rsidR="00BA438D" w:rsidRPr="00E94314" w:rsidRDefault="00BA438D" w:rsidP="00BA438D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To Consider the End of Year 2022-23 finance report and bank statements - Appendix </w:t>
      </w:r>
      <w:r w:rsidR="00A43417" w:rsidRPr="00E94314">
        <w:rPr>
          <w:rFonts w:cstheme="minorHAnsi"/>
          <w:b/>
          <w:bCs/>
          <w:snapToGrid w:val="0"/>
        </w:rPr>
        <w:t>7</w:t>
      </w:r>
    </w:p>
    <w:p w14:paraId="1D98C998" w14:textId="5450FF9A" w:rsidR="00E94314" w:rsidRPr="00E94314" w:rsidRDefault="00E94314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  <w:snapToGrid w:val="0"/>
        </w:rPr>
        <w:t xml:space="preserve">All Cllr’s satisfied with the finance </w:t>
      </w:r>
      <w:proofErr w:type="gramStart"/>
      <w:r>
        <w:rPr>
          <w:rFonts w:cstheme="minorHAnsi"/>
          <w:snapToGrid w:val="0"/>
        </w:rPr>
        <w:t>report</w:t>
      </w:r>
      <w:proofErr w:type="gramEnd"/>
    </w:p>
    <w:p w14:paraId="35C8BAA1" w14:textId="22AAED93" w:rsidR="00BA438D" w:rsidRPr="00E94314" w:rsidRDefault="00BA438D" w:rsidP="00BA438D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 To Consider and Approve Internal Audit Report – Appendix </w:t>
      </w:r>
      <w:r w:rsidR="00A43417" w:rsidRPr="00E94314">
        <w:rPr>
          <w:rFonts w:cstheme="minorHAnsi"/>
          <w:b/>
          <w:bCs/>
          <w:snapToGrid w:val="0"/>
        </w:rPr>
        <w:t>8</w:t>
      </w:r>
    </w:p>
    <w:p w14:paraId="0F384A10" w14:textId="6B8E55E0" w:rsidR="00E94314" w:rsidRPr="00E94314" w:rsidRDefault="00E94314" w:rsidP="00E94314">
      <w:pPr>
        <w:pStyle w:val="ListParagraph"/>
        <w:ind w:left="1004"/>
        <w:rPr>
          <w:rFonts w:cstheme="minorHAnsi"/>
        </w:rPr>
      </w:pPr>
      <w:r w:rsidRPr="00E94314">
        <w:rPr>
          <w:rFonts w:cstheme="minorHAnsi"/>
          <w:snapToGrid w:val="0"/>
        </w:rPr>
        <w:t xml:space="preserve">The Council will </w:t>
      </w:r>
      <w:r>
        <w:rPr>
          <w:rFonts w:cstheme="minorHAnsi"/>
          <w:snapToGrid w:val="0"/>
        </w:rPr>
        <w:t>publish the Audit Report as required but will challenge some of the points made within the Audit Report.</w:t>
      </w:r>
    </w:p>
    <w:p w14:paraId="7C8ECEE2" w14:textId="3748CEBA" w:rsidR="00BA438D" w:rsidRPr="00E94314" w:rsidRDefault="00BA438D" w:rsidP="00BA438D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 To Consider and Approve the Annual Return Governance Statement – Appendix </w:t>
      </w:r>
      <w:r w:rsidR="00A43417" w:rsidRPr="00E94314">
        <w:rPr>
          <w:rFonts w:cstheme="minorHAnsi"/>
          <w:b/>
          <w:bCs/>
          <w:snapToGrid w:val="0"/>
        </w:rPr>
        <w:t>8</w:t>
      </w:r>
    </w:p>
    <w:p w14:paraId="51E84535" w14:textId="15DEBA82" w:rsidR="00E94314" w:rsidRPr="00E94314" w:rsidRDefault="00E94314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  <w:snapToGrid w:val="0"/>
        </w:rPr>
        <w:t>Considered, c</w:t>
      </w:r>
      <w:r w:rsidRPr="00E94314">
        <w:rPr>
          <w:rFonts w:cstheme="minorHAnsi"/>
          <w:snapToGrid w:val="0"/>
        </w:rPr>
        <w:t xml:space="preserve">ompleted and </w:t>
      </w:r>
      <w:proofErr w:type="gramStart"/>
      <w:r>
        <w:rPr>
          <w:rFonts w:cstheme="minorHAnsi"/>
          <w:snapToGrid w:val="0"/>
        </w:rPr>
        <w:t>s</w:t>
      </w:r>
      <w:r w:rsidRPr="00E94314">
        <w:rPr>
          <w:rFonts w:cstheme="minorHAnsi"/>
          <w:snapToGrid w:val="0"/>
        </w:rPr>
        <w:t>igned</w:t>
      </w:r>
      <w:proofErr w:type="gramEnd"/>
    </w:p>
    <w:p w14:paraId="6E474B0D" w14:textId="20DF9445" w:rsidR="00BA438D" w:rsidRPr="00E94314" w:rsidRDefault="00BA438D" w:rsidP="00BA438D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 To Consider and Approve the Annual Return Accounting Statements – Appendix </w:t>
      </w:r>
      <w:r w:rsidR="00A43417" w:rsidRPr="00E94314">
        <w:rPr>
          <w:rFonts w:cstheme="minorHAnsi"/>
          <w:b/>
          <w:bCs/>
          <w:snapToGrid w:val="0"/>
        </w:rPr>
        <w:t>8</w:t>
      </w:r>
    </w:p>
    <w:p w14:paraId="50E6459F" w14:textId="47796C48" w:rsidR="00E94314" w:rsidRPr="00E94314" w:rsidRDefault="00E94314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  <w:snapToGrid w:val="0"/>
        </w:rPr>
        <w:t xml:space="preserve">Considered, completed and </w:t>
      </w:r>
      <w:proofErr w:type="gramStart"/>
      <w:r>
        <w:rPr>
          <w:rFonts w:cstheme="minorHAnsi"/>
          <w:snapToGrid w:val="0"/>
        </w:rPr>
        <w:t>signed</w:t>
      </w:r>
      <w:proofErr w:type="gramEnd"/>
    </w:p>
    <w:p w14:paraId="3881AE28" w14:textId="4AD3ACEC" w:rsidR="00BA438D" w:rsidRPr="00E94314" w:rsidRDefault="00BA438D" w:rsidP="00BA438D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 </w:t>
      </w:r>
      <w:r w:rsidRPr="00E94314">
        <w:rPr>
          <w:rFonts w:eastAsia="Arial" w:cstheme="minorHAnsi"/>
          <w:b/>
          <w:bCs/>
        </w:rPr>
        <w:t xml:space="preserve">To confirm exemption from the external audit process and sign the </w:t>
      </w:r>
      <w:r w:rsidR="00941310" w:rsidRPr="00E94314">
        <w:rPr>
          <w:rFonts w:eastAsia="Arial" w:cstheme="minorHAnsi"/>
          <w:b/>
          <w:bCs/>
        </w:rPr>
        <w:t>certificate.</w:t>
      </w:r>
    </w:p>
    <w:p w14:paraId="6B7BF8B4" w14:textId="3B716207" w:rsidR="00E94314" w:rsidRPr="00E94314" w:rsidRDefault="00E94314" w:rsidP="00E94314">
      <w:pPr>
        <w:pStyle w:val="ListParagraph"/>
        <w:ind w:left="1004"/>
        <w:rPr>
          <w:rFonts w:cstheme="minorHAnsi"/>
        </w:rPr>
      </w:pPr>
      <w:r>
        <w:rPr>
          <w:rFonts w:eastAsia="Arial" w:cstheme="minorHAnsi"/>
        </w:rPr>
        <w:t xml:space="preserve">Considered, completed and </w:t>
      </w:r>
      <w:proofErr w:type="gramStart"/>
      <w:r>
        <w:rPr>
          <w:rFonts w:eastAsia="Arial" w:cstheme="minorHAnsi"/>
        </w:rPr>
        <w:t>signed</w:t>
      </w:r>
      <w:proofErr w:type="gramEnd"/>
    </w:p>
    <w:p w14:paraId="54D95939" w14:textId="3C47D390" w:rsidR="00AE2D5C" w:rsidRDefault="00A43417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  <w:snapToGrid w:val="0"/>
        </w:rPr>
        <w:t xml:space="preserve"> </w:t>
      </w:r>
      <w:r w:rsidR="0067136C" w:rsidRPr="00E94314">
        <w:rPr>
          <w:rFonts w:cstheme="minorHAnsi"/>
          <w:b/>
          <w:bCs/>
        </w:rPr>
        <w:t xml:space="preserve">Update on </w:t>
      </w:r>
      <w:r w:rsidR="00482D4D" w:rsidRPr="00E94314">
        <w:rPr>
          <w:rFonts w:cstheme="minorHAnsi"/>
          <w:b/>
          <w:bCs/>
        </w:rPr>
        <w:t>switch to Lloyds</w:t>
      </w:r>
    </w:p>
    <w:p w14:paraId="5A6BFF93" w14:textId="0AE22B32" w:rsidR="00E94314" w:rsidRPr="00E94314" w:rsidRDefault="00E94314" w:rsidP="00E94314">
      <w:pPr>
        <w:pStyle w:val="ListParagraph"/>
        <w:ind w:left="1004"/>
        <w:rPr>
          <w:rFonts w:cstheme="minorHAnsi"/>
        </w:rPr>
      </w:pPr>
      <w:r w:rsidRPr="00E94314">
        <w:rPr>
          <w:rFonts w:cstheme="minorHAnsi"/>
        </w:rPr>
        <w:t>Cllr’s Roe, Beggs &amp; Straker signed the paperwork for the switch, Cllr Roe to obtains signatures from Cllr</w:t>
      </w:r>
      <w:r w:rsidR="005003E6">
        <w:rPr>
          <w:rFonts w:cstheme="minorHAnsi"/>
        </w:rPr>
        <w:t xml:space="preserve"> </w:t>
      </w:r>
      <w:r w:rsidRPr="00E94314">
        <w:rPr>
          <w:rFonts w:cstheme="minorHAnsi"/>
        </w:rPr>
        <w:t xml:space="preserve">Underwood </w:t>
      </w:r>
      <w:proofErr w:type="gramStart"/>
      <w:r w:rsidRPr="00E94314">
        <w:rPr>
          <w:rFonts w:cstheme="minorHAnsi"/>
        </w:rPr>
        <w:t>as soon as possible</w:t>
      </w:r>
      <w:proofErr w:type="gramEnd"/>
    </w:p>
    <w:p w14:paraId="330CF3DD" w14:textId="3BE716C5" w:rsidR="009050AB" w:rsidRDefault="00122E4F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</w:rPr>
        <w:t xml:space="preserve"> </w:t>
      </w:r>
      <w:r w:rsidR="00AE2D5C" w:rsidRPr="00E94314">
        <w:rPr>
          <w:rFonts w:cstheme="minorHAnsi"/>
          <w:b/>
          <w:bCs/>
        </w:rPr>
        <w:t xml:space="preserve">Consideration of the </w:t>
      </w:r>
      <w:proofErr w:type="spellStart"/>
      <w:r w:rsidR="00AE2D5C" w:rsidRPr="00E94314">
        <w:rPr>
          <w:rFonts w:cstheme="minorHAnsi"/>
          <w:b/>
          <w:bCs/>
        </w:rPr>
        <w:t>Lengthsman</w:t>
      </w:r>
      <w:proofErr w:type="spellEnd"/>
      <w:r w:rsidR="00AE2D5C" w:rsidRPr="00E94314">
        <w:rPr>
          <w:rFonts w:cstheme="minorHAnsi"/>
          <w:b/>
          <w:bCs/>
        </w:rPr>
        <w:t xml:space="preserve"> Grant</w:t>
      </w:r>
    </w:p>
    <w:p w14:paraId="7B47E854" w14:textId="09E1D307" w:rsidR="00E94314" w:rsidRDefault="00E94314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 xml:space="preserve">Terry Griffiths has advised the Clerk to approach Ward Councillor Swinglehurst </w:t>
      </w:r>
      <w:r w:rsidR="00703825">
        <w:rPr>
          <w:rFonts w:cstheme="minorHAnsi"/>
        </w:rPr>
        <w:t xml:space="preserve">and Balfour Beaty with regards to obtaining more information on the grant. This would be paid per </w:t>
      </w:r>
      <w:proofErr w:type="spellStart"/>
      <w:proofErr w:type="gramStart"/>
      <w:r w:rsidR="005003E6">
        <w:rPr>
          <w:rFonts w:cstheme="minorHAnsi"/>
        </w:rPr>
        <w:t>k</w:t>
      </w:r>
      <w:r w:rsidR="00703825">
        <w:rPr>
          <w:rFonts w:cstheme="minorHAnsi"/>
        </w:rPr>
        <w:t>M</w:t>
      </w:r>
      <w:proofErr w:type="spellEnd"/>
      <w:r w:rsidR="00703825">
        <w:rPr>
          <w:rFonts w:cstheme="minorHAnsi"/>
        </w:rPr>
        <w:t>,</w:t>
      </w:r>
      <w:proofErr w:type="gramEnd"/>
      <w:r w:rsidR="00703825">
        <w:rPr>
          <w:rFonts w:cstheme="minorHAnsi"/>
        </w:rPr>
        <w:t xml:space="preserve"> the village has 10.7km of roads but the amount per KM is still to be confirmed.</w:t>
      </w:r>
    </w:p>
    <w:p w14:paraId="745DED05" w14:textId="770CEB3B" w:rsidR="00703825" w:rsidRDefault="00703825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>The Clerk to provide the Terry Griffiths with the 2023/2024 budget as per the Precept.</w:t>
      </w:r>
    </w:p>
    <w:p w14:paraId="67A49D89" w14:textId="130FCED2" w:rsidR="00703825" w:rsidRDefault="00703825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>Terry Griffiths to maintain the common land as and when the weather conditions allow. Cllr’s Underwood and Straker to liaise with Terry Griffiths about the cutting of the grass.</w:t>
      </w:r>
    </w:p>
    <w:p w14:paraId="03EA2234" w14:textId="41943D16" w:rsidR="00703825" w:rsidRPr="00E94314" w:rsidRDefault="00703825" w:rsidP="00E94314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 xml:space="preserve">Cllr’s Underwood and Straker to discuss the area of common land that has recently been cut which we believe is part of a conservation area. </w:t>
      </w:r>
    </w:p>
    <w:p w14:paraId="1ECA4246" w14:textId="6980D63D" w:rsidR="00A43417" w:rsidRDefault="00A43417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</w:rPr>
        <w:t xml:space="preserve"> </w:t>
      </w:r>
      <w:r w:rsidR="00216BA4" w:rsidRPr="00E94314">
        <w:rPr>
          <w:rFonts w:cstheme="minorHAnsi"/>
          <w:b/>
          <w:bCs/>
        </w:rPr>
        <w:t>Consideration of the r</w:t>
      </w:r>
      <w:r w:rsidRPr="00E94314">
        <w:rPr>
          <w:rFonts w:cstheme="minorHAnsi"/>
          <w:b/>
          <w:bCs/>
        </w:rPr>
        <w:t xml:space="preserve">oads </w:t>
      </w:r>
      <w:r w:rsidR="00216BA4" w:rsidRPr="00E94314">
        <w:rPr>
          <w:rFonts w:cstheme="minorHAnsi"/>
          <w:b/>
          <w:bCs/>
        </w:rPr>
        <w:t>b</w:t>
      </w:r>
      <w:r w:rsidRPr="00E94314">
        <w:rPr>
          <w:rFonts w:cstheme="minorHAnsi"/>
          <w:b/>
          <w:bCs/>
        </w:rPr>
        <w:t>udget</w:t>
      </w:r>
    </w:p>
    <w:p w14:paraId="57C2A21D" w14:textId="5725A644" w:rsidR="00703825" w:rsidRPr="00703825" w:rsidRDefault="00703825" w:rsidP="00703825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 xml:space="preserve">To be considered at the July meeting when Cllr Lampert is </w:t>
      </w:r>
      <w:proofErr w:type="gramStart"/>
      <w:r>
        <w:rPr>
          <w:rFonts w:cstheme="minorHAnsi"/>
        </w:rPr>
        <w:t>present</w:t>
      </w:r>
      <w:proofErr w:type="gramEnd"/>
    </w:p>
    <w:p w14:paraId="0BEE1513" w14:textId="712CAE79" w:rsidR="003D6552" w:rsidRPr="00E94314" w:rsidRDefault="00122E4F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E94314">
        <w:rPr>
          <w:rFonts w:cstheme="minorHAnsi"/>
          <w:b/>
          <w:bCs/>
        </w:rPr>
        <w:t xml:space="preserve"> </w:t>
      </w:r>
      <w:r w:rsidR="003D6552" w:rsidRPr="00E94314">
        <w:rPr>
          <w:rFonts w:cstheme="minorHAnsi"/>
          <w:b/>
          <w:bCs/>
        </w:rPr>
        <w:t xml:space="preserve">To acknowledge payments made since the last meeting on </w:t>
      </w:r>
      <w:r w:rsidR="00482D4D" w:rsidRPr="00E94314">
        <w:rPr>
          <w:rFonts w:cstheme="minorHAnsi"/>
          <w:b/>
          <w:bCs/>
        </w:rPr>
        <w:t>8</w:t>
      </w:r>
      <w:r w:rsidR="00482D4D" w:rsidRPr="00E94314">
        <w:rPr>
          <w:rFonts w:cstheme="minorHAnsi"/>
          <w:b/>
          <w:bCs/>
          <w:vertAlign w:val="superscript"/>
        </w:rPr>
        <w:t>th</w:t>
      </w:r>
      <w:r w:rsidR="00482D4D" w:rsidRPr="00E94314">
        <w:rPr>
          <w:rFonts w:cstheme="minorHAnsi"/>
          <w:b/>
          <w:bCs/>
        </w:rPr>
        <w:t xml:space="preserve"> March 2023</w:t>
      </w:r>
    </w:p>
    <w:p w14:paraId="5E19423C" w14:textId="63330C21" w:rsidR="00703825" w:rsidRPr="004B5356" w:rsidRDefault="00C80FF2" w:rsidP="00B21C8C">
      <w:pPr>
        <w:pStyle w:val="ListParagraph"/>
        <w:numPr>
          <w:ilvl w:val="2"/>
          <w:numId w:val="21"/>
        </w:numPr>
        <w:rPr>
          <w:rFonts w:cstheme="minorHAnsi"/>
        </w:rPr>
      </w:pPr>
      <w:r w:rsidRPr="004B5356">
        <w:rPr>
          <w:rFonts w:cstheme="minorHAnsi"/>
          <w:b/>
          <w:bCs/>
        </w:rPr>
        <w:t>HMRC - £94.20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>ratifying payment</w:t>
      </w:r>
    </w:p>
    <w:p w14:paraId="00C3E406" w14:textId="348D1C4B" w:rsidR="00703825" w:rsidRPr="004B5356" w:rsidRDefault="003D6552" w:rsidP="004B5356">
      <w:pPr>
        <w:pStyle w:val="ListParagraph"/>
        <w:numPr>
          <w:ilvl w:val="2"/>
          <w:numId w:val="21"/>
        </w:numPr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 xml:space="preserve">Clerks Net Pay for </w:t>
      </w:r>
      <w:r w:rsidR="00482D4D" w:rsidRPr="00703825">
        <w:rPr>
          <w:rFonts w:cstheme="minorHAnsi"/>
          <w:b/>
          <w:bCs/>
        </w:rPr>
        <w:t>March</w:t>
      </w:r>
      <w:r w:rsidR="00C80FF2" w:rsidRPr="00703825">
        <w:rPr>
          <w:rFonts w:cstheme="minorHAnsi"/>
          <w:b/>
          <w:bCs/>
        </w:rPr>
        <w:t xml:space="preserve"> </w:t>
      </w:r>
      <w:r w:rsidRPr="00703825">
        <w:rPr>
          <w:rFonts w:cstheme="minorHAnsi"/>
          <w:b/>
          <w:bCs/>
        </w:rPr>
        <w:t>– as determined by the payroll services provider</w:t>
      </w:r>
      <w:r w:rsidR="00C80FF2" w:rsidRPr="00703825">
        <w:rPr>
          <w:rFonts w:cstheme="minorHAnsi"/>
          <w:b/>
          <w:bCs/>
        </w:rPr>
        <w:t xml:space="preserve"> &amp; </w:t>
      </w:r>
      <w:r w:rsidR="00941310" w:rsidRPr="00703825">
        <w:rPr>
          <w:rFonts w:cstheme="minorHAnsi"/>
          <w:b/>
          <w:bCs/>
        </w:rPr>
        <w:t>expenses</w:t>
      </w:r>
      <w:r w:rsidR="004B5356">
        <w:rPr>
          <w:rFonts w:cstheme="minorHAnsi"/>
        </w:rPr>
        <w:t xml:space="preserve"> – ratifying </w:t>
      </w:r>
      <w:proofErr w:type="gramStart"/>
      <w:r w:rsidR="004B5356">
        <w:rPr>
          <w:rFonts w:cstheme="minorHAnsi"/>
        </w:rPr>
        <w:t>payment</w:t>
      </w:r>
      <w:proofErr w:type="gramEnd"/>
    </w:p>
    <w:p w14:paraId="6C5E44D6" w14:textId="28EBCB21" w:rsidR="009050AB" w:rsidRPr="00703825" w:rsidRDefault="009050AB" w:rsidP="00122E4F">
      <w:pPr>
        <w:pStyle w:val="ListParagraph"/>
        <w:numPr>
          <w:ilvl w:val="1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ab/>
        <w:t>To consider payment of all outstanding invoices within budget, including but not limited to:</w:t>
      </w:r>
      <w:r w:rsidR="00F90172" w:rsidRPr="00703825">
        <w:rPr>
          <w:rFonts w:cstheme="minorHAnsi"/>
          <w:b/>
          <w:bCs/>
        </w:rPr>
        <w:t xml:space="preserve"> </w:t>
      </w:r>
      <w:r w:rsidR="00F90172" w:rsidRPr="00703825">
        <w:rPr>
          <w:rFonts w:cstheme="minorHAnsi"/>
          <w:b/>
          <w:bCs/>
        </w:rPr>
        <w:tab/>
      </w:r>
    </w:p>
    <w:p w14:paraId="4D620DB9" w14:textId="273DA4F3" w:rsidR="003D6552" w:rsidRPr="00703825" w:rsidRDefault="00482D4D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St Peters Hall - £120 – Grant Funding for hall activities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67E9D93C" w14:textId="43077AE9" w:rsidR="00482D4D" w:rsidRPr="00703825" w:rsidRDefault="00482D4D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proofErr w:type="spellStart"/>
      <w:r w:rsidRPr="00703825">
        <w:rPr>
          <w:rFonts w:cstheme="minorHAnsi"/>
          <w:b/>
          <w:bCs/>
        </w:rPr>
        <w:t>Autela</w:t>
      </w:r>
      <w:proofErr w:type="spellEnd"/>
      <w:r w:rsidRPr="00703825">
        <w:rPr>
          <w:rFonts w:cstheme="minorHAnsi"/>
          <w:b/>
          <w:bCs/>
        </w:rPr>
        <w:t xml:space="preserve"> Payroll Services, invoice 11070 - £71.58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62FAF40C" w14:textId="3C7CFBFF" w:rsidR="00C80FF2" w:rsidRPr="00703825" w:rsidRDefault="00C80FF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 xml:space="preserve">Repayment to Cllr Roe for the Clerks April wages – as determined by the payroll services </w:t>
      </w:r>
      <w:r w:rsidR="00941310" w:rsidRPr="00703825">
        <w:rPr>
          <w:rFonts w:cstheme="minorHAnsi"/>
          <w:b/>
          <w:bCs/>
        </w:rPr>
        <w:t>provider.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>Approved &amp; cheque written</w:t>
      </w:r>
    </w:p>
    <w:p w14:paraId="46FEBA2F" w14:textId="31F32815" w:rsidR="0050638F" w:rsidRPr="00703825" w:rsidRDefault="003D655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 xml:space="preserve">Terry Griffiths Contracts </w:t>
      </w:r>
      <w:r w:rsidR="00A8662D" w:rsidRPr="00703825">
        <w:rPr>
          <w:rFonts w:cstheme="minorHAnsi"/>
          <w:b/>
          <w:bCs/>
        </w:rPr>
        <w:t>– Total of £5524.80 as per the below</w:t>
      </w:r>
    </w:p>
    <w:p w14:paraId="1E489CA9" w14:textId="1B592787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TGC2200 - £2160.00 – Drainage Grant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287390C1" w14:textId="3E1BCAA5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TGC2201 - £960.00 – Drainage Grant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0D392441" w14:textId="061BB36C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TGC2202 - £720.00 – Drainage Grant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594C0D42" w14:textId="0BC229A7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t>TGC2203 - £1440.00 – Drainage Grant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3E7C0C69" w14:textId="3CA419E8" w:rsidR="00A8662D" w:rsidRPr="00703825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703825">
        <w:rPr>
          <w:rFonts w:cstheme="minorHAnsi"/>
          <w:b/>
          <w:bCs/>
        </w:rPr>
        <w:lastRenderedPageBreak/>
        <w:t>TGC2228 - £94.80 – Bins Account</w:t>
      </w:r>
      <w:r w:rsidR="004B5356">
        <w:rPr>
          <w:rFonts w:cstheme="minorHAnsi"/>
          <w:b/>
          <w:bCs/>
        </w:rPr>
        <w:t xml:space="preserve"> 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7622D425" w14:textId="7627490D" w:rsidR="00A8662D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4B5356">
        <w:rPr>
          <w:rFonts w:cstheme="minorHAnsi"/>
          <w:b/>
          <w:bCs/>
        </w:rPr>
        <w:t>TGC2237 - £150 – Amenities Account</w:t>
      </w:r>
      <w:r w:rsidR="004B5356">
        <w:rPr>
          <w:rFonts w:cstheme="minorHAnsi"/>
        </w:rPr>
        <w:t xml:space="preserve"> </w:t>
      </w:r>
      <w:r w:rsidR="004B5356">
        <w:rPr>
          <w:rFonts w:cstheme="minorHAnsi"/>
          <w:b/>
          <w:bCs/>
        </w:rPr>
        <w:t xml:space="preserve">– </w:t>
      </w:r>
      <w:r w:rsidR="004B5356">
        <w:rPr>
          <w:rFonts w:cstheme="minorHAnsi"/>
        </w:rPr>
        <w:t xml:space="preserve">Approved &amp; cheque </w:t>
      </w:r>
      <w:proofErr w:type="gramStart"/>
      <w:r w:rsidR="004B5356">
        <w:rPr>
          <w:rFonts w:cstheme="minorHAnsi"/>
        </w:rPr>
        <w:t>written</w:t>
      </w:r>
      <w:proofErr w:type="gramEnd"/>
    </w:p>
    <w:p w14:paraId="659501D7" w14:textId="3C5B1494" w:rsidR="004B5356" w:rsidRDefault="004B5356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</w:rPr>
        <w:t xml:space="preserve">Two additional invoices were added to the </w:t>
      </w:r>
      <w:proofErr w:type="gramStart"/>
      <w:r>
        <w:rPr>
          <w:rFonts w:cstheme="minorHAnsi"/>
        </w:rPr>
        <w:t>agenda</w:t>
      </w:r>
      <w:proofErr w:type="gramEnd"/>
    </w:p>
    <w:p w14:paraId="33DE5122" w14:textId="1C82A22B" w:rsidR="004B5356" w:rsidRDefault="004B5356" w:rsidP="004B5356">
      <w:pPr>
        <w:pStyle w:val="ListParagraph"/>
        <w:tabs>
          <w:tab w:val="left" w:pos="851"/>
          <w:tab w:val="left" w:pos="1134"/>
        </w:tabs>
        <w:ind w:left="2652"/>
        <w:rPr>
          <w:rFonts w:cstheme="minorHAnsi"/>
        </w:rPr>
      </w:pPr>
      <w:r>
        <w:rPr>
          <w:rFonts w:cstheme="minorHAnsi"/>
        </w:rPr>
        <w:tab/>
        <w:t xml:space="preserve">Clerks May Salary as per payroll service </w:t>
      </w:r>
      <w:proofErr w:type="gramStart"/>
      <w:r>
        <w:rPr>
          <w:rFonts w:cstheme="minorHAnsi"/>
        </w:rPr>
        <w:t xml:space="preserve">provider  </w:t>
      </w:r>
      <w:r>
        <w:rPr>
          <w:rFonts w:cstheme="minorHAnsi"/>
          <w:b/>
          <w:bCs/>
        </w:rPr>
        <w:t>–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Approved &amp; cheque written</w:t>
      </w:r>
    </w:p>
    <w:p w14:paraId="7B9FA8E3" w14:textId="56966E1A" w:rsidR="004B5356" w:rsidRDefault="004B5356" w:rsidP="004B5356">
      <w:pPr>
        <w:pStyle w:val="ListParagraph"/>
        <w:tabs>
          <w:tab w:val="left" w:pos="851"/>
          <w:tab w:val="left" w:pos="1134"/>
        </w:tabs>
        <w:ind w:left="2652"/>
        <w:rPr>
          <w:rFonts w:cstheme="minorHAnsi"/>
        </w:rPr>
      </w:pPr>
      <w:r>
        <w:rPr>
          <w:rFonts w:cstheme="minorHAnsi"/>
        </w:rPr>
        <w:tab/>
        <w:t xml:space="preserve">HALC Internal Audit cost, invoice H1805 </w:t>
      </w:r>
      <w:r>
        <w:rPr>
          <w:rFonts w:cstheme="minorHAnsi"/>
          <w:b/>
          <w:bCs/>
        </w:rPr>
        <w:t xml:space="preserve">– </w:t>
      </w:r>
      <w:r>
        <w:rPr>
          <w:rFonts w:cstheme="minorHAnsi"/>
        </w:rPr>
        <w:t xml:space="preserve">Approved &amp; cheque </w:t>
      </w:r>
      <w:proofErr w:type="gramStart"/>
      <w:r>
        <w:rPr>
          <w:rFonts w:cstheme="minorHAnsi"/>
        </w:rPr>
        <w:t>written</w:t>
      </w:r>
      <w:proofErr w:type="gramEnd"/>
    </w:p>
    <w:p w14:paraId="6962AA1D" w14:textId="026656A9" w:rsidR="009050AB" w:rsidRPr="004B5356" w:rsidRDefault="00A8662D" w:rsidP="00A43417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>Clerk to advise of payment</w:t>
      </w:r>
      <w:r w:rsidR="00A43417" w:rsidRPr="004B5356">
        <w:rPr>
          <w:rFonts w:cstheme="minorHAnsi"/>
          <w:b/>
          <w:bCs/>
        </w:rPr>
        <w:t>s</w:t>
      </w:r>
      <w:r w:rsidRPr="004B5356">
        <w:rPr>
          <w:rFonts w:cstheme="minorHAnsi"/>
          <w:b/>
          <w:bCs/>
        </w:rPr>
        <w:t xml:space="preserve"> </w:t>
      </w:r>
      <w:r w:rsidR="00941310" w:rsidRPr="004B5356">
        <w:rPr>
          <w:rFonts w:cstheme="minorHAnsi"/>
          <w:b/>
          <w:bCs/>
        </w:rPr>
        <w:t>received.</w:t>
      </w:r>
      <w:r w:rsidR="00482D4D" w:rsidRPr="004B5356">
        <w:rPr>
          <w:rFonts w:cstheme="minorHAnsi"/>
          <w:b/>
          <w:bCs/>
        </w:rPr>
        <w:t xml:space="preserve"> </w:t>
      </w:r>
    </w:p>
    <w:p w14:paraId="0E2391CB" w14:textId="2647072E" w:rsidR="004B5356" w:rsidRDefault="004B5356" w:rsidP="004B5356">
      <w:pPr>
        <w:pStyle w:val="ListParagraph"/>
        <w:tabs>
          <w:tab w:val="left" w:pos="851"/>
          <w:tab w:val="left" w:pos="1134"/>
        </w:tabs>
        <w:ind w:left="2008"/>
        <w:rPr>
          <w:rFonts w:cstheme="minorHAnsi"/>
        </w:rPr>
      </w:pPr>
      <w:r>
        <w:rPr>
          <w:rFonts w:cstheme="minorHAnsi"/>
        </w:rPr>
        <w:t xml:space="preserve">Clerk advised that the following payments had been </w:t>
      </w:r>
      <w:proofErr w:type="gramStart"/>
      <w:r>
        <w:rPr>
          <w:rFonts w:cstheme="minorHAnsi"/>
        </w:rPr>
        <w:t>received</w:t>
      </w:r>
      <w:proofErr w:type="gramEnd"/>
    </w:p>
    <w:p w14:paraId="539D0E7B" w14:textId="579757FC" w:rsidR="004B5356" w:rsidRDefault="004B5356" w:rsidP="004B5356">
      <w:pPr>
        <w:pStyle w:val="ListParagraph"/>
        <w:tabs>
          <w:tab w:val="left" w:pos="851"/>
          <w:tab w:val="left" w:pos="1134"/>
        </w:tabs>
        <w:ind w:left="2008"/>
        <w:rPr>
          <w:rFonts w:cstheme="minorHAnsi"/>
        </w:rPr>
      </w:pPr>
      <w:r>
        <w:rPr>
          <w:rFonts w:cstheme="minorHAnsi"/>
        </w:rPr>
        <w:t>£7,600 – 1</w:t>
      </w:r>
      <w:r w:rsidRPr="004B535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payment of the 23/24 year for the Precept</w:t>
      </w:r>
    </w:p>
    <w:p w14:paraId="69C6E08A" w14:textId="23211844" w:rsidR="004B5356" w:rsidRDefault="004B5356" w:rsidP="004B5356">
      <w:pPr>
        <w:pStyle w:val="ListParagraph"/>
        <w:tabs>
          <w:tab w:val="left" w:pos="851"/>
          <w:tab w:val="left" w:pos="1134"/>
        </w:tabs>
        <w:ind w:left="2008"/>
        <w:rPr>
          <w:rFonts w:cstheme="minorHAnsi"/>
        </w:rPr>
      </w:pPr>
      <w:r>
        <w:rPr>
          <w:rFonts w:cstheme="minorHAnsi"/>
        </w:rPr>
        <w:t>£3,200 &amp; £1199 – Drainage Grant payments</w:t>
      </w:r>
    </w:p>
    <w:p w14:paraId="11815BFC" w14:textId="6E9439E5" w:rsidR="00941310" w:rsidRDefault="00941310" w:rsidP="00A43417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4B5356">
        <w:rPr>
          <w:rFonts w:cstheme="minorHAnsi"/>
          <w:b/>
          <w:bCs/>
        </w:rPr>
        <w:t>To consider the clearing of the camera van stand</w:t>
      </w:r>
      <w:r w:rsidR="006A552B" w:rsidRPr="004B5356">
        <w:rPr>
          <w:rFonts w:cstheme="minorHAnsi"/>
          <w:b/>
          <w:bCs/>
        </w:rPr>
        <w:t xml:space="preserve"> area</w:t>
      </w:r>
      <w:r w:rsidRPr="004B5356">
        <w:rPr>
          <w:rFonts w:cstheme="minorHAnsi"/>
          <w:b/>
          <w:bCs/>
        </w:rPr>
        <w:t xml:space="preserve">, Cllr </w:t>
      </w:r>
      <w:r w:rsidR="006A552B" w:rsidRPr="004B5356">
        <w:rPr>
          <w:rFonts w:cstheme="minorHAnsi"/>
          <w:b/>
          <w:bCs/>
        </w:rPr>
        <w:t>U</w:t>
      </w:r>
      <w:r w:rsidRPr="004B5356">
        <w:rPr>
          <w:rFonts w:cstheme="minorHAnsi"/>
          <w:b/>
          <w:bCs/>
        </w:rPr>
        <w:t>nderwood quoted a maximum cost of £400</w:t>
      </w:r>
      <w:r>
        <w:rPr>
          <w:rFonts w:cstheme="minorHAnsi"/>
        </w:rPr>
        <w:t xml:space="preserve">. </w:t>
      </w:r>
    </w:p>
    <w:p w14:paraId="45B96DD2" w14:textId="5E28D29B" w:rsidR="004B5356" w:rsidRPr="004B5356" w:rsidRDefault="004B5356" w:rsidP="004B5356">
      <w:pPr>
        <w:pStyle w:val="ListParagraph"/>
        <w:tabs>
          <w:tab w:val="left" w:pos="851"/>
          <w:tab w:val="left" w:pos="1134"/>
        </w:tabs>
        <w:ind w:left="2008"/>
        <w:rPr>
          <w:rFonts w:cstheme="minorHAnsi"/>
        </w:rPr>
      </w:pPr>
      <w:r w:rsidRPr="004B5356">
        <w:rPr>
          <w:rFonts w:cstheme="minorHAnsi"/>
        </w:rPr>
        <w:t xml:space="preserve">Cllr Underwood has arranged work at a maximum cost of £400, the council have agreed that this work is </w:t>
      </w:r>
      <w:proofErr w:type="gramStart"/>
      <w:r w:rsidRPr="004B5356">
        <w:rPr>
          <w:rFonts w:cstheme="minorHAnsi"/>
        </w:rPr>
        <w:t>essential</w:t>
      </w:r>
      <w:proofErr w:type="gramEnd"/>
      <w:r w:rsidRPr="004B5356">
        <w:rPr>
          <w:rFonts w:cstheme="minorHAnsi"/>
        </w:rPr>
        <w:t xml:space="preserve"> and payment has been ratified.</w:t>
      </w:r>
    </w:p>
    <w:p w14:paraId="2EBFEB0A" w14:textId="77777777" w:rsidR="00E24BB6" w:rsidRPr="004B5356" w:rsidRDefault="00E24BB6" w:rsidP="00122E4F">
      <w:pPr>
        <w:pStyle w:val="ListParagraph"/>
        <w:numPr>
          <w:ilvl w:val="0"/>
          <w:numId w:val="21"/>
        </w:numPr>
        <w:tabs>
          <w:tab w:val="left" w:pos="709"/>
        </w:tabs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>Planning</w:t>
      </w:r>
    </w:p>
    <w:p w14:paraId="13A89B7A" w14:textId="407E7338" w:rsidR="00E24BB6" w:rsidRPr="004B5356" w:rsidRDefault="00A43417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4B5356">
        <w:rPr>
          <w:rFonts w:cstheme="minorHAnsi"/>
          <w:b/>
          <w:bCs/>
        </w:rPr>
        <w:t xml:space="preserve"> </w:t>
      </w:r>
      <w:r w:rsidR="00E24BB6" w:rsidRPr="004B5356">
        <w:rPr>
          <w:rFonts w:cstheme="minorHAnsi"/>
          <w:b/>
          <w:bCs/>
        </w:rPr>
        <w:t xml:space="preserve">To note applications determined by Herefordshire Council </w:t>
      </w:r>
    </w:p>
    <w:p w14:paraId="13E3522C" w14:textId="361D858B" w:rsidR="00A43417" w:rsidRPr="00632DF6" w:rsidRDefault="00A43417" w:rsidP="00A43417">
      <w:pPr>
        <w:pStyle w:val="ListParagraph"/>
        <w:ind w:left="1276"/>
        <w:rPr>
          <w:rFonts w:cstheme="minorHAnsi"/>
        </w:rPr>
      </w:pPr>
      <w:r w:rsidRPr="004B5356">
        <w:rPr>
          <w:rFonts w:cstheme="minorHAnsi"/>
          <w:b/>
          <w:bCs/>
        </w:rPr>
        <w:t>12.1.1 Planning P231007 – Little Peterstow Orchard. Prior notification for proposed change of use of an agricultural building to a smaller dwellinghouse.</w:t>
      </w:r>
      <w:r w:rsidR="00216BA4" w:rsidRPr="004B5356">
        <w:rPr>
          <w:rFonts w:cstheme="minorHAnsi"/>
          <w:b/>
          <w:bCs/>
        </w:rPr>
        <w:t xml:space="preserve"> Prior approval not </w:t>
      </w:r>
      <w:r w:rsidR="00941310" w:rsidRPr="004B5356">
        <w:rPr>
          <w:rFonts w:cstheme="minorHAnsi"/>
          <w:b/>
          <w:bCs/>
        </w:rPr>
        <w:t>required</w:t>
      </w:r>
      <w:r w:rsidR="00632DF6">
        <w:rPr>
          <w:rFonts w:cstheme="minorHAnsi"/>
          <w:b/>
          <w:bCs/>
        </w:rPr>
        <w:t xml:space="preserve"> </w:t>
      </w:r>
      <w:r w:rsidR="00632DF6">
        <w:rPr>
          <w:rFonts w:cstheme="minorHAnsi"/>
        </w:rPr>
        <w:t xml:space="preserve">– no </w:t>
      </w:r>
      <w:proofErr w:type="gramStart"/>
      <w:r w:rsidR="00632DF6">
        <w:rPr>
          <w:rFonts w:cstheme="minorHAnsi"/>
        </w:rPr>
        <w:t>comments</w:t>
      </w:r>
      <w:proofErr w:type="gramEnd"/>
    </w:p>
    <w:p w14:paraId="2053A531" w14:textId="390166ED" w:rsidR="006B0482" w:rsidRDefault="00A43417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bookmarkStart w:id="0" w:name="_Hlk114479082"/>
      <w:r w:rsidRPr="004B5356">
        <w:rPr>
          <w:rFonts w:cstheme="minorHAnsi"/>
          <w:b/>
          <w:bCs/>
        </w:rPr>
        <w:t xml:space="preserve"> </w:t>
      </w:r>
      <w:r w:rsidR="00AE2D5C" w:rsidRPr="004B5356">
        <w:rPr>
          <w:rFonts w:cstheme="minorHAnsi"/>
          <w:b/>
          <w:bCs/>
        </w:rPr>
        <w:t xml:space="preserve">Update on </w:t>
      </w:r>
      <w:r w:rsidR="00184774" w:rsidRPr="004B5356">
        <w:rPr>
          <w:rFonts w:cstheme="minorHAnsi"/>
          <w:b/>
          <w:bCs/>
        </w:rPr>
        <w:t>P</w:t>
      </w:r>
      <w:r w:rsidR="00835A90" w:rsidRPr="004B5356">
        <w:rPr>
          <w:rFonts w:cstheme="minorHAnsi"/>
          <w:b/>
          <w:bCs/>
        </w:rPr>
        <w:t>223435</w:t>
      </w:r>
      <w:r w:rsidR="0037691E" w:rsidRPr="004B5356">
        <w:rPr>
          <w:rFonts w:cstheme="minorHAnsi"/>
          <w:b/>
          <w:bCs/>
        </w:rPr>
        <w:t>/O</w:t>
      </w:r>
      <w:r w:rsidR="00835A90" w:rsidRPr="004B5356">
        <w:rPr>
          <w:rFonts w:cstheme="minorHAnsi"/>
          <w:b/>
          <w:bCs/>
        </w:rPr>
        <w:t xml:space="preserve"> – Land Opposite Pippins, Peterstow, </w:t>
      </w:r>
      <w:proofErr w:type="spellStart"/>
      <w:r w:rsidR="00835A90" w:rsidRPr="004B5356">
        <w:rPr>
          <w:rFonts w:cstheme="minorHAnsi"/>
          <w:b/>
          <w:bCs/>
        </w:rPr>
        <w:t>Llangarron</w:t>
      </w:r>
      <w:proofErr w:type="spellEnd"/>
      <w:r w:rsidR="00835A90" w:rsidRPr="004B5356">
        <w:rPr>
          <w:rFonts w:cstheme="minorHAnsi"/>
          <w:b/>
          <w:bCs/>
        </w:rPr>
        <w:t>, HR9 6LD</w:t>
      </w:r>
    </w:p>
    <w:p w14:paraId="2181A6EF" w14:textId="655607C0" w:rsidR="00632DF6" w:rsidRDefault="004B5356" w:rsidP="00632DF6">
      <w:pPr>
        <w:pStyle w:val="ListParagraph"/>
        <w:ind w:left="1004"/>
        <w:rPr>
          <w:rFonts w:cstheme="minorHAnsi"/>
        </w:rPr>
      </w:pPr>
      <w:r>
        <w:rPr>
          <w:rFonts w:cstheme="minorHAnsi"/>
        </w:rPr>
        <w:t>Currently no further update. Cllr Swinglehurst has requested Condition</w:t>
      </w:r>
      <w:r w:rsidR="005003E6">
        <w:rPr>
          <w:rFonts w:cstheme="minorHAnsi"/>
        </w:rPr>
        <w:t>al</w:t>
      </w:r>
      <w:r>
        <w:rPr>
          <w:rFonts w:cstheme="minorHAnsi"/>
        </w:rPr>
        <w:t xml:space="preserve"> </w:t>
      </w:r>
      <w:r w:rsidR="00632DF6">
        <w:rPr>
          <w:rFonts w:cstheme="minorHAnsi"/>
        </w:rPr>
        <w:t>Referral</w:t>
      </w:r>
      <w:r>
        <w:rPr>
          <w:rFonts w:cstheme="minorHAnsi"/>
        </w:rPr>
        <w:t xml:space="preserve"> on this application. If this </w:t>
      </w:r>
      <w:r w:rsidR="00632DF6">
        <w:rPr>
          <w:rFonts w:cstheme="minorHAnsi"/>
        </w:rPr>
        <w:t xml:space="preserve">planning application is </w:t>
      </w:r>
      <w:proofErr w:type="gramStart"/>
      <w:r w:rsidR="00632DF6">
        <w:rPr>
          <w:rFonts w:cstheme="minorHAnsi"/>
        </w:rPr>
        <w:t>approved</w:t>
      </w:r>
      <w:proofErr w:type="gramEnd"/>
      <w:r w:rsidR="00632DF6">
        <w:rPr>
          <w:rFonts w:cstheme="minorHAnsi"/>
        </w:rPr>
        <w:t xml:space="preserve"> it would be referred to the head of planning and the Chief Executive.</w:t>
      </w:r>
    </w:p>
    <w:p w14:paraId="0BB50406" w14:textId="72DD2281" w:rsidR="00632DF6" w:rsidRPr="00632DF6" w:rsidRDefault="00632DF6" w:rsidP="00632DF6">
      <w:pPr>
        <w:pStyle w:val="ListParagraph"/>
        <w:ind w:left="709" w:hanging="142"/>
        <w:rPr>
          <w:rFonts w:cstheme="minorHAnsi"/>
        </w:rPr>
      </w:pPr>
      <w:r w:rsidRPr="00632DF6">
        <w:rPr>
          <w:rFonts w:cstheme="minorHAnsi"/>
        </w:rPr>
        <w:t>12.3</w:t>
      </w:r>
      <w:r>
        <w:rPr>
          <w:rFonts w:cstheme="minorHAnsi"/>
        </w:rPr>
        <w:t xml:space="preserve"> Additional item with regards to the Gas Compressor Station at </w:t>
      </w:r>
      <w:proofErr w:type="spellStart"/>
      <w:r>
        <w:rPr>
          <w:rFonts w:cstheme="minorHAnsi"/>
        </w:rPr>
        <w:t>Hentland</w:t>
      </w:r>
      <w:proofErr w:type="spellEnd"/>
      <w:r>
        <w:rPr>
          <w:rFonts w:cstheme="minorHAnsi"/>
        </w:rPr>
        <w:t>. No further details are currently     available. Once this information is available if any concerns then the Councillors will email to discuss.</w:t>
      </w:r>
    </w:p>
    <w:bookmarkEnd w:id="0"/>
    <w:p w14:paraId="6B7D6480" w14:textId="77777777" w:rsidR="009050AB" w:rsidRPr="00632DF6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  <w:b/>
          <w:bCs/>
        </w:rPr>
      </w:pPr>
    </w:p>
    <w:p w14:paraId="1B6E7CC4" w14:textId="77777777" w:rsidR="000B649B" w:rsidRPr="00632DF6" w:rsidRDefault="000B649B" w:rsidP="00122E4F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>Road Safety: To receive an update on</w:t>
      </w:r>
    </w:p>
    <w:p w14:paraId="78B523C5" w14:textId="23321EAC" w:rsidR="000B649B" w:rsidRDefault="007A29F9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>Update on p</w:t>
      </w:r>
      <w:r w:rsidR="000B649B" w:rsidRPr="00632DF6">
        <w:rPr>
          <w:rFonts w:cstheme="minorHAnsi"/>
          <w:b/>
          <w:bCs/>
        </w:rPr>
        <w:t>edestrian crossing on A49</w:t>
      </w:r>
      <w:r w:rsidR="00632DF6">
        <w:rPr>
          <w:rFonts w:cstheme="minorHAnsi"/>
          <w:b/>
          <w:bCs/>
        </w:rPr>
        <w:t xml:space="preserve"> </w:t>
      </w:r>
      <w:r w:rsidR="001160C8">
        <w:rPr>
          <w:rFonts w:cstheme="minorHAnsi"/>
          <w:b/>
          <w:bCs/>
        </w:rPr>
        <w:t>–</w:t>
      </w:r>
      <w:r w:rsidR="00632DF6">
        <w:rPr>
          <w:rFonts w:cstheme="minorHAnsi"/>
          <w:b/>
          <w:bCs/>
        </w:rPr>
        <w:t xml:space="preserve"> </w:t>
      </w:r>
      <w:r w:rsidR="001160C8">
        <w:rPr>
          <w:rFonts w:cstheme="minorHAnsi"/>
        </w:rPr>
        <w:t>no further update</w:t>
      </w:r>
    </w:p>
    <w:p w14:paraId="703991E7" w14:textId="3F2215FF" w:rsidR="0099303B" w:rsidRDefault="0099303B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>Update on Traffic Restriction Order</w:t>
      </w:r>
    </w:p>
    <w:p w14:paraId="114E8729" w14:textId="5646EAA9" w:rsidR="00632DF6" w:rsidRPr="00632DF6" w:rsidRDefault="00632DF6" w:rsidP="00632DF6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ab/>
      </w:r>
      <w:r w:rsidR="005003E6">
        <w:rPr>
          <w:rFonts w:eastAsia="Times New Roman"/>
        </w:rPr>
        <w:t>Cllr Roe had not received the promised follow-up from Bruce Evans &amp; has left a Voicemail.</w:t>
      </w:r>
    </w:p>
    <w:p w14:paraId="132A26F4" w14:textId="481A8BD7" w:rsidR="00962F3D" w:rsidRPr="00632DF6" w:rsidRDefault="007A29F9" w:rsidP="00122E4F">
      <w:pPr>
        <w:pStyle w:val="ListParagraph"/>
        <w:numPr>
          <w:ilvl w:val="1"/>
          <w:numId w:val="21"/>
        </w:numPr>
        <w:rPr>
          <w:rFonts w:cstheme="minorHAnsi"/>
          <w:b/>
          <w:bCs/>
        </w:rPr>
      </w:pPr>
      <w:r w:rsidRPr="00632DF6">
        <w:rPr>
          <w:rFonts w:cstheme="minorHAnsi"/>
          <w:b/>
          <w:bCs/>
        </w:rPr>
        <w:t xml:space="preserve">Update on </w:t>
      </w:r>
      <w:r w:rsidR="00AE2D5C" w:rsidRPr="00632DF6">
        <w:rPr>
          <w:rFonts w:cstheme="minorHAnsi"/>
          <w:b/>
          <w:bCs/>
        </w:rPr>
        <w:t>letter to the Chief Constable</w:t>
      </w:r>
      <w:r w:rsidR="001160C8">
        <w:rPr>
          <w:rFonts w:cstheme="minorHAnsi"/>
          <w:b/>
          <w:bCs/>
        </w:rPr>
        <w:t xml:space="preserve"> – </w:t>
      </w:r>
      <w:r w:rsidR="001160C8">
        <w:rPr>
          <w:rFonts w:cstheme="minorHAnsi"/>
        </w:rPr>
        <w:t xml:space="preserve">a letter was sent on the </w:t>
      </w:r>
      <w:proofErr w:type="gramStart"/>
      <w:r w:rsidR="001160C8">
        <w:rPr>
          <w:rFonts w:cstheme="minorHAnsi"/>
        </w:rPr>
        <w:t>13</w:t>
      </w:r>
      <w:r w:rsidR="001160C8" w:rsidRPr="001160C8">
        <w:rPr>
          <w:rFonts w:cstheme="minorHAnsi"/>
          <w:vertAlign w:val="superscript"/>
        </w:rPr>
        <w:t>th</w:t>
      </w:r>
      <w:proofErr w:type="gramEnd"/>
      <w:r w:rsidR="001160C8">
        <w:rPr>
          <w:rFonts w:cstheme="minorHAnsi"/>
        </w:rPr>
        <w:t xml:space="preserve"> March, outlining the urgency of the speeding through the village, no further correspondence received.</w:t>
      </w:r>
    </w:p>
    <w:p w14:paraId="4234C996" w14:textId="77777777" w:rsidR="003F6C62" w:rsidRPr="00122E4F" w:rsidRDefault="003F6C62" w:rsidP="003F6C62">
      <w:pPr>
        <w:pStyle w:val="ListParagraph"/>
        <w:spacing w:before="200"/>
        <w:ind w:left="714"/>
        <w:rPr>
          <w:rFonts w:cstheme="minorHAnsi"/>
        </w:rPr>
      </w:pPr>
    </w:p>
    <w:p w14:paraId="65BB485C" w14:textId="15997D55" w:rsidR="0037691E" w:rsidRPr="001160C8" w:rsidRDefault="003F6C62" w:rsidP="001160C8">
      <w:pPr>
        <w:pStyle w:val="ListParagraph"/>
        <w:numPr>
          <w:ilvl w:val="0"/>
          <w:numId w:val="21"/>
        </w:numPr>
        <w:tabs>
          <w:tab w:val="left" w:pos="426"/>
        </w:tabs>
        <w:spacing w:before="200"/>
        <w:ind w:left="0" w:firstLine="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>To discuss any current community issue</w:t>
      </w:r>
      <w:r w:rsidR="0037691E" w:rsidRPr="001160C8">
        <w:rPr>
          <w:rFonts w:cstheme="minorHAnsi"/>
          <w:b/>
          <w:bCs/>
        </w:rPr>
        <w:t>s</w:t>
      </w:r>
    </w:p>
    <w:p w14:paraId="3A43E8F0" w14:textId="44F90240" w:rsidR="0037691E" w:rsidRPr="001160C8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 xml:space="preserve"> </w:t>
      </w:r>
      <w:r w:rsidR="0037691E" w:rsidRPr="001160C8">
        <w:rPr>
          <w:rFonts w:cstheme="minorHAnsi"/>
          <w:b/>
          <w:bCs/>
        </w:rPr>
        <w:t>Bus shelter</w:t>
      </w:r>
      <w:r w:rsidR="001160C8">
        <w:rPr>
          <w:rFonts w:cstheme="minorHAnsi"/>
        </w:rPr>
        <w:t xml:space="preserve"> – The Council have expressed difficulty in cleaning the back of the shelter due to the access, Terry Griffiths to look at the restricted access caused by the bin.</w:t>
      </w:r>
    </w:p>
    <w:p w14:paraId="5494E8D7" w14:textId="46DC5D8D" w:rsidR="0037691E" w:rsidRPr="001160C8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 xml:space="preserve"> </w:t>
      </w:r>
      <w:r w:rsidR="0037691E" w:rsidRPr="001160C8">
        <w:rPr>
          <w:rFonts w:cstheme="minorHAnsi"/>
          <w:b/>
          <w:bCs/>
        </w:rPr>
        <w:t>Verge/Hedge top of the Church Lane onto the A49</w:t>
      </w:r>
      <w:r w:rsidR="001160C8">
        <w:rPr>
          <w:rFonts w:cstheme="minorHAnsi"/>
          <w:b/>
          <w:bCs/>
        </w:rPr>
        <w:t xml:space="preserve"> – </w:t>
      </w:r>
      <w:r w:rsidR="001160C8">
        <w:rPr>
          <w:rFonts w:cstheme="minorHAnsi"/>
        </w:rPr>
        <w:t>the Clerk to writ</w:t>
      </w:r>
      <w:r w:rsidR="001311A3">
        <w:rPr>
          <w:rFonts w:cstheme="minorHAnsi"/>
        </w:rPr>
        <w:t>e</w:t>
      </w:r>
      <w:r w:rsidR="001160C8">
        <w:rPr>
          <w:rFonts w:cstheme="minorHAnsi"/>
        </w:rPr>
        <w:t xml:space="preserve"> to Highways England with regards to this</w:t>
      </w:r>
    </w:p>
    <w:p w14:paraId="7256C8CD" w14:textId="282104FF" w:rsidR="0037691E" w:rsidRPr="001160C8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 xml:space="preserve"> </w:t>
      </w:r>
      <w:r w:rsidR="0037691E" w:rsidRPr="001160C8">
        <w:rPr>
          <w:rFonts w:cstheme="minorHAnsi"/>
          <w:b/>
          <w:bCs/>
        </w:rPr>
        <w:t xml:space="preserve">Potholes on lane leading to the </w:t>
      </w:r>
      <w:r w:rsidR="00941310" w:rsidRPr="001160C8">
        <w:rPr>
          <w:rFonts w:cstheme="minorHAnsi"/>
          <w:b/>
          <w:bCs/>
        </w:rPr>
        <w:t>church</w:t>
      </w:r>
      <w:r w:rsidR="001160C8">
        <w:rPr>
          <w:rFonts w:cstheme="minorHAnsi"/>
          <w:b/>
          <w:bCs/>
        </w:rPr>
        <w:t xml:space="preserve"> – </w:t>
      </w:r>
      <w:r w:rsidR="001160C8">
        <w:rPr>
          <w:rFonts w:cstheme="minorHAnsi"/>
        </w:rPr>
        <w:t xml:space="preserve">no further </w:t>
      </w:r>
      <w:r w:rsidR="001311A3">
        <w:rPr>
          <w:rFonts w:cstheme="minorHAnsi"/>
        </w:rPr>
        <w:t>update.</w:t>
      </w:r>
    </w:p>
    <w:p w14:paraId="7DC77DC9" w14:textId="05844F8D" w:rsidR="0037691E" w:rsidRPr="001160C8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 xml:space="preserve"> </w:t>
      </w:r>
      <w:r w:rsidR="0037691E" w:rsidRPr="001160C8">
        <w:rPr>
          <w:rFonts w:cstheme="minorHAnsi"/>
          <w:b/>
          <w:bCs/>
        </w:rPr>
        <w:t>Large puddles forming on New Lane</w:t>
      </w:r>
      <w:r w:rsidR="001160C8">
        <w:rPr>
          <w:rFonts w:cstheme="minorHAnsi"/>
          <w:b/>
          <w:bCs/>
        </w:rPr>
        <w:t xml:space="preserve"> – </w:t>
      </w:r>
      <w:r w:rsidR="001160C8">
        <w:rPr>
          <w:rFonts w:cstheme="minorHAnsi"/>
        </w:rPr>
        <w:t>the Clerk to writ</w:t>
      </w:r>
      <w:r w:rsidR="005003E6">
        <w:rPr>
          <w:rFonts w:cstheme="minorHAnsi"/>
        </w:rPr>
        <w:t>e</w:t>
      </w:r>
      <w:r w:rsidR="001160C8">
        <w:rPr>
          <w:rFonts w:cstheme="minorHAnsi"/>
        </w:rPr>
        <w:t xml:space="preserve"> to Highways England with regards to this</w:t>
      </w:r>
    </w:p>
    <w:p w14:paraId="049BAE19" w14:textId="01925C59" w:rsidR="00C80FF2" w:rsidRPr="001311A3" w:rsidRDefault="00C80FF2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  <w:b/>
          <w:bCs/>
        </w:rPr>
      </w:pPr>
      <w:r w:rsidRPr="001160C8">
        <w:rPr>
          <w:rFonts w:cstheme="minorHAnsi"/>
          <w:b/>
          <w:bCs/>
        </w:rPr>
        <w:t xml:space="preserve"> </w:t>
      </w:r>
      <w:r w:rsidR="00941310" w:rsidRPr="001160C8">
        <w:rPr>
          <w:rFonts w:cstheme="minorHAnsi"/>
          <w:b/>
          <w:bCs/>
        </w:rPr>
        <w:t xml:space="preserve">To discuss the </w:t>
      </w:r>
      <w:r w:rsidRPr="001160C8">
        <w:rPr>
          <w:rFonts w:cstheme="minorHAnsi"/>
          <w:b/>
          <w:bCs/>
        </w:rPr>
        <w:t>Vehicle Rally to be held on the Common on 13</w:t>
      </w:r>
      <w:r w:rsidRPr="001160C8">
        <w:rPr>
          <w:rFonts w:cstheme="minorHAnsi"/>
          <w:b/>
          <w:bCs/>
          <w:vertAlign w:val="superscript"/>
        </w:rPr>
        <w:t>th</w:t>
      </w:r>
      <w:r w:rsidRPr="001160C8">
        <w:rPr>
          <w:rFonts w:cstheme="minorHAnsi"/>
          <w:b/>
          <w:bCs/>
        </w:rPr>
        <w:t xml:space="preserve"> August 2023</w:t>
      </w:r>
      <w:r w:rsidR="001311A3">
        <w:rPr>
          <w:rFonts w:cstheme="minorHAnsi"/>
          <w:b/>
          <w:bCs/>
        </w:rPr>
        <w:t xml:space="preserve"> </w:t>
      </w:r>
      <w:r w:rsidR="001311A3">
        <w:rPr>
          <w:rFonts w:cstheme="minorHAnsi"/>
        </w:rPr>
        <w:t>– The Council has approved the event. Terry Griffiths to cut the grass according to the weather conditions to make the area suitable for the event.</w:t>
      </w:r>
    </w:p>
    <w:p w14:paraId="3C7D3284" w14:textId="18E13162" w:rsidR="001311A3" w:rsidRDefault="001311A3" w:rsidP="001311A3">
      <w:pPr>
        <w:pStyle w:val="ListParagraph"/>
        <w:spacing w:before="200"/>
        <w:ind w:left="1004"/>
        <w:rPr>
          <w:rFonts w:cstheme="minorHAnsi"/>
        </w:rPr>
      </w:pPr>
      <w:r>
        <w:rPr>
          <w:rFonts w:cstheme="minorHAnsi"/>
          <w:b/>
          <w:bCs/>
        </w:rPr>
        <w:t xml:space="preserve">Additional Item </w:t>
      </w:r>
      <w:r w:rsidR="005003E6">
        <w:rPr>
          <w:rFonts w:cstheme="minorHAnsi"/>
          <w:b/>
          <w:bCs/>
        </w:rPr>
        <w:t xml:space="preserve">1 </w:t>
      </w:r>
      <w:r>
        <w:rPr>
          <w:rFonts w:cstheme="minorHAnsi"/>
          <w:b/>
          <w:bCs/>
        </w:rPr>
        <w:t xml:space="preserve">– </w:t>
      </w:r>
      <w:r w:rsidRPr="001311A3">
        <w:rPr>
          <w:rFonts w:cstheme="minorHAnsi"/>
        </w:rPr>
        <w:t>residents concern at the overgrown hedge on the pavement opposite the Yew Tree Pub, the Clerk to include this in her letter to Highways England</w:t>
      </w:r>
    </w:p>
    <w:p w14:paraId="3ECA98FD" w14:textId="2ACD25DC" w:rsidR="005003E6" w:rsidRDefault="005003E6" w:rsidP="001311A3">
      <w:pPr>
        <w:pStyle w:val="ListParagraph"/>
        <w:spacing w:before="200"/>
        <w:ind w:left="1004"/>
        <w:rPr>
          <w:rFonts w:cstheme="minorHAnsi"/>
        </w:rPr>
      </w:pPr>
      <w:r>
        <w:rPr>
          <w:rFonts w:cstheme="minorHAnsi"/>
          <w:b/>
          <w:bCs/>
        </w:rPr>
        <w:t xml:space="preserve">Additional Item 2 – </w:t>
      </w:r>
      <w:r>
        <w:rPr>
          <w:rFonts w:eastAsia="Times New Roman"/>
        </w:rPr>
        <w:t>the Council approved the request of the Hunter family to clean up one of the bus shelters for the benefit of the Community. Approval given with the Council's thanks.</w:t>
      </w:r>
    </w:p>
    <w:p w14:paraId="724976BD" w14:textId="77777777" w:rsidR="005003E6" w:rsidRDefault="005003E6" w:rsidP="001311A3">
      <w:pPr>
        <w:pStyle w:val="ListParagraph"/>
        <w:spacing w:before="200"/>
        <w:ind w:left="1004"/>
        <w:rPr>
          <w:rFonts w:cstheme="minorHAnsi"/>
        </w:rPr>
      </w:pPr>
    </w:p>
    <w:p w14:paraId="14B550E1" w14:textId="77777777" w:rsidR="001311A3" w:rsidRPr="005003E6" w:rsidRDefault="001311A3" w:rsidP="005003E6">
      <w:pPr>
        <w:spacing w:before="200"/>
        <w:rPr>
          <w:rFonts w:cstheme="minorHAnsi"/>
          <w:b/>
          <w:bCs/>
        </w:rPr>
      </w:pPr>
    </w:p>
    <w:p w14:paraId="73EED0A0" w14:textId="39C3075B" w:rsidR="00887012" w:rsidRDefault="006017EA" w:rsidP="00122E4F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1311A3">
        <w:rPr>
          <w:rFonts w:cstheme="minorHAnsi"/>
          <w:b/>
          <w:bCs/>
        </w:rPr>
        <w:lastRenderedPageBreak/>
        <w:t xml:space="preserve">To </w:t>
      </w:r>
      <w:r w:rsidR="0050638F" w:rsidRPr="001311A3">
        <w:rPr>
          <w:rFonts w:cstheme="minorHAnsi"/>
          <w:b/>
          <w:bCs/>
        </w:rPr>
        <w:t>consider agenda items for next meeting</w:t>
      </w:r>
      <w:r w:rsidR="001311A3">
        <w:rPr>
          <w:rFonts w:cstheme="minorHAnsi"/>
          <w:b/>
          <w:bCs/>
        </w:rPr>
        <w:t xml:space="preserve"> </w:t>
      </w:r>
    </w:p>
    <w:p w14:paraId="6BE9B4B2" w14:textId="0F48ECE0" w:rsidR="001311A3" w:rsidRP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Cllr’s Lampert &amp; Underwood to sign Acceptance of Office forms.</w:t>
      </w:r>
    </w:p>
    <w:p w14:paraId="758D875F" w14:textId="4303E99C" w:rsidR="001311A3" w:rsidRP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Review Parish Council Policies</w:t>
      </w:r>
    </w:p>
    <w:p w14:paraId="6E7F76E2" w14:textId="602E5116" w:rsidR="001311A3" w:rsidRP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Letter to Highways England</w:t>
      </w:r>
    </w:p>
    <w:p w14:paraId="575763FA" w14:textId="3C6B7B8D" w:rsidR="001311A3" w:rsidRP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Road Budget</w:t>
      </w:r>
    </w:p>
    <w:p w14:paraId="10719E46" w14:textId="6D983C0D" w:rsidR="001311A3" w:rsidRP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Asset Register</w:t>
      </w:r>
    </w:p>
    <w:p w14:paraId="57407DFE" w14:textId="77777777" w:rsidR="001311A3" w:rsidRPr="001311A3" w:rsidRDefault="001311A3" w:rsidP="001311A3">
      <w:pPr>
        <w:pStyle w:val="ListParagraph"/>
        <w:ind w:left="360"/>
        <w:rPr>
          <w:rFonts w:cstheme="minorHAnsi"/>
          <w:b/>
          <w:bCs/>
        </w:rPr>
      </w:pPr>
    </w:p>
    <w:p w14:paraId="21B441FE" w14:textId="77777777" w:rsidR="0050638F" w:rsidRPr="00122E4F" w:rsidRDefault="0050638F" w:rsidP="0050638F">
      <w:pPr>
        <w:pStyle w:val="ListParagraph"/>
        <w:rPr>
          <w:rFonts w:cstheme="minorHAnsi"/>
        </w:rPr>
      </w:pPr>
    </w:p>
    <w:p w14:paraId="01F4A6EB" w14:textId="595DDE66" w:rsidR="0050638F" w:rsidRDefault="0050638F" w:rsidP="00122E4F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1311A3">
        <w:rPr>
          <w:rFonts w:cstheme="minorHAnsi"/>
          <w:b/>
          <w:bCs/>
        </w:rPr>
        <w:t>To note date of next scheduled meeting in St Peters Hall</w:t>
      </w:r>
    </w:p>
    <w:p w14:paraId="3283392A" w14:textId="207094A3" w:rsidR="001311A3" w:rsidRDefault="001311A3" w:rsidP="001311A3">
      <w:pPr>
        <w:pStyle w:val="ListParagraph"/>
        <w:ind w:left="360"/>
        <w:rPr>
          <w:rFonts w:cstheme="minorHAnsi"/>
        </w:rPr>
      </w:pPr>
      <w:r w:rsidRPr="001311A3">
        <w:rPr>
          <w:rFonts w:cstheme="minorHAnsi"/>
        </w:rPr>
        <w:t>Wednesday 12</w:t>
      </w:r>
      <w:r w:rsidRPr="001311A3">
        <w:rPr>
          <w:rFonts w:cstheme="minorHAnsi"/>
          <w:vertAlign w:val="superscript"/>
        </w:rPr>
        <w:t>th</w:t>
      </w:r>
      <w:r w:rsidRPr="001311A3">
        <w:rPr>
          <w:rFonts w:cstheme="minorHAnsi"/>
        </w:rPr>
        <w:t xml:space="preserve"> July 2023</w:t>
      </w:r>
    </w:p>
    <w:p w14:paraId="48EC5DA3" w14:textId="77777777" w:rsidR="00E307E5" w:rsidRDefault="00E307E5" w:rsidP="001311A3">
      <w:pPr>
        <w:pStyle w:val="ListParagraph"/>
        <w:ind w:left="360"/>
        <w:rPr>
          <w:rFonts w:cstheme="minorHAnsi"/>
        </w:rPr>
      </w:pPr>
    </w:p>
    <w:p w14:paraId="27B1E01E" w14:textId="2F062AA4" w:rsidR="00E307E5" w:rsidRPr="001311A3" w:rsidRDefault="00E307E5" w:rsidP="001311A3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Meeting closed at </w:t>
      </w:r>
      <w:proofErr w:type="gramStart"/>
      <w:r>
        <w:rPr>
          <w:rFonts w:cstheme="minorHAnsi"/>
        </w:rPr>
        <w:t>20.46</w:t>
      </w:r>
      <w:proofErr w:type="gramEnd"/>
    </w:p>
    <w:p w14:paraId="6323EAAD" w14:textId="77777777" w:rsidR="00887012" w:rsidRPr="00122E4F" w:rsidRDefault="00887012" w:rsidP="00887012">
      <w:pPr>
        <w:pStyle w:val="ListParagraph"/>
        <w:rPr>
          <w:rFonts w:cstheme="minorHAnsi"/>
        </w:rPr>
      </w:pPr>
    </w:p>
    <w:p w14:paraId="04CF362C" w14:textId="77777777" w:rsidR="00D40864" w:rsidRPr="00D934E5" w:rsidRDefault="00D40864" w:rsidP="00D40864">
      <w:pPr>
        <w:rPr>
          <w:rFonts w:cstheme="minorHAnsi"/>
          <w:b/>
          <w:bCs/>
          <w:sz w:val="24"/>
          <w:szCs w:val="24"/>
        </w:rPr>
      </w:pPr>
    </w:p>
    <w:p w14:paraId="1C5DE21F" w14:textId="77777777" w:rsidR="00D40864" w:rsidRDefault="00D40864" w:rsidP="00D40864">
      <w:pPr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Signed:_</w:t>
      </w:r>
      <w:proofErr w:type="gramEnd"/>
      <w:r>
        <w:rPr>
          <w:rFonts w:cstheme="minorHAnsi"/>
          <w:b/>
          <w:bCs/>
          <w:sz w:val="24"/>
          <w:szCs w:val="24"/>
        </w:rPr>
        <w:t>___________________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Dated:______________________</w:t>
      </w:r>
    </w:p>
    <w:p w14:paraId="35A223AD" w14:textId="77777777" w:rsidR="00924967" w:rsidRPr="00122E4F" w:rsidRDefault="00924967" w:rsidP="00585F8C">
      <w:pPr>
        <w:spacing w:after="0"/>
        <w:rPr>
          <w:rFonts w:cstheme="minorHAnsi"/>
        </w:rPr>
      </w:pPr>
    </w:p>
    <w:sectPr w:rsidR="00924967" w:rsidRPr="00122E4F" w:rsidSect="008B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2A60C5C3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1FAD6221"/>
    <w:multiLevelType w:val="multilevel"/>
    <w:tmpl w:val="BD1664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4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3719746B"/>
    <w:multiLevelType w:val="multilevel"/>
    <w:tmpl w:val="0046BA38"/>
    <w:lvl w:ilvl="0">
      <w:start w:val="1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6"/>
      <w:numFmt w:val="decimal"/>
      <w:lvlText w:val="%1.%2"/>
      <w:lvlJc w:val="left"/>
      <w:pPr>
        <w:ind w:left="1073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ascii="Arial" w:hAnsi="Arial" w:cs="Arial" w:hint="default"/>
        <w:b w:val="0"/>
        <w:sz w:val="18"/>
      </w:rPr>
    </w:lvl>
  </w:abstractNum>
  <w:abstractNum w:abstractNumId="9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534966B2"/>
    <w:multiLevelType w:val="multilevel"/>
    <w:tmpl w:val="D1DA0D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" w:hint="default"/>
      </w:rPr>
    </w:lvl>
  </w:abstractNum>
  <w:abstractNum w:abstractNumId="14" w15:restartNumberingAfterBreak="0">
    <w:nsid w:val="56095B6C"/>
    <w:multiLevelType w:val="hybridMultilevel"/>
    <w:tmpl w:val="D26C2F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DA7710"/>
    <w:multiLevelType w:val="multilevel"/>
    <w:tmpl w:val="020E3C8A"/>
    <w:lvl w:ilvl="0">
      <w:start w:val="1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Arial" w:hAnsi="Arial" w:cs="Arial" w:hint="default"/>
        <w:b w:val="0"/>
        <w:sz w:val="18"/>
      </w:rPr>
    </w:lvl>
  </w:abstractNum>
  <w:abstractNum w:abstractNumId="16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2"/>
  </w:num>
  <w:num w:numId="2" w16cid:durableId="1396464227">
    <w:abstractNumId w:val="0"/>
  </w:num>
  <w:num w:numId="3" w16cid:durableId="2053262480">
    <w:abstractNumId w:val="4"/>
  </w:num>
  <w:num w:numId="4" w16cid:durableId="902788457">
    <w:abstractNumId w:val="1"/>
  </w:num>
  <w:num w:numId="5" w16cid:durableId="1100830214">
    <w:abstractNumId w:val="9"/>
  </w:num>
  <w:num w:numId="6" w16cid:durableId="1066338335">
    <w:abstractNumId w:val="20"/>
  </w:num>
  <w:num w:numId="7" w16cid:durableId="1509249857">
    <w:abstractNumId w:val="17"/>
  </w:num>
  <w:num w:numId="8" w16cid:durableId="197549388">
    <w:abstractNumId w:val="12"/>
  </w:num>
  <w:num w:numId="9" w16cid:durableId="1035815437">
    <w:abstractNumId w:val="11"/>
  </w:num>
  <w:num w:numId="10" w16cid:durableId="514152172">
    <w:abstractNumId w:val="19"/>
  </w:num>
  <w:num w:numId="11" w16cid:durableId="281110829">
    <w:abstractNumId w:val="7"/>
  </w:num>
  <w:num w:numId="12" w16cid:durableId="1046029804">
    <w:abstractNumId w:val="6"/>
  </w:num>
  <w:num w:numId="13" w16cid:durableId="519512096">
    <w:abstractNumId w:val="5"/>
  </w:num>
  <w:num w:numId="14" w16cid:durableId="1044675389">
    <w:abstractNumId w:val="16"/>
  </w:num>
  <w:num w:numId="15" w16cid:durableId="1528718821">
    <w:abstractNumId w:val="10"/>
  </w:num>
  <w:num w:numId="16" w16cid:durableId="1489790368">
    <w:abstractNumId w:val="21"/>
  </w:num>
  <w:num w:numId="17" w16cid:durableId="2130083328">
    <w:abstractNumId w:val="13"/>
  </w:num>
  <w:num w:numId="18" w16cid:durableId="310718958">
    <w:abstractNumId w:val="18"/>
  </w:num>
  <w:num w:numId="19" w16cid:durableId="2101633699">
    <w:abstractNumId w:val="14"/>
  </w:num>
  <w:num w:numId="20" w16cid:durableId="880823343">
    <w:abstractNumId w:val="8"/>
  </w:num>
  <w:num w:numId="21" w16cid:durableId="1951205236">
    <w:abstractNumId w:val="15"/>
  </w:num>
  <w:num w:numId="22" w16cid:durableId="1284387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9"/>
    <w:rsid w:val="00012627"/>
    <w:rsid w:val="000150D0"/>
    <w:rsid w:val="00022EBE"/>
    <w:rsid w:val="0003056A"/>
    <w:rsid w:val="00032DE3"/>
    <w:rsid w:val="000356F6"/>
    <w:rsid w:val="000406E1"/>
    <w:rsid w:val="000430C1"/>
    <w:rsid w:val="0005613B"/>
    <w:rsid w:val="000649D8"/>
    <w:rsid w:val="000679FD"/>
    <w:rsid w:val="00070981"/>
    <w:rsid w:val="0007203B"/>
    <w:rsid w:val="00072148"/>
    <w:rsid w:val="00080E5C"/>
    <w:rsid w:val="0008239A"/>
    <w:rsid w:val="000862D0"/>
    <w:rsid w:val="00092ACE"/>
    <w:rsid w:val="000A294D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0F7820"/>
    <w:rsid w:val="00112F3F"/>
    <w:rsid w:val="00114E55"/>
    <w:rsid w:val="00115E96"/>
    <w:rsid w:val="001160C8"/>
    <w:rsid w:val="00122E4F"/>
    <w:rsid w:val="00123094"/>
    <w:rsid w:val="001311A3"/>
    <w:rsid w:val="00165C0B"/>
    <w:rsid w:val="00172347"/>
    <w:rsid w:val="00174090"/>
    <w:rsid w:val="0017604E"/>
    <w:rsid w:val="001776F1"/>
    <w:rsid w:val="00177DCB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3F26"/>
    <w:rsid w:val="001E6812"/>
    <w:rsid w:val="001F0025"/>
    <w:rsid w:val="001F3898"/>
    <w:rsid w:val="001F3ED0"/>
    <w:rsid w:val="002072FB"/>
    <w:rsid w:val="00216BA4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B61BB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625A8"/>
    <w:rsid w:val="00371EBD"/>
    <w:rsid w:val="00374F81"/>
    <w:rsid w:val="0037655A"/>
    <w:rsid w:val="0037691E"/>
    <w:rsid w:val="003802E7"/>
    <w:rsid w:val="00385CF3"/>
    <w:rsid w:val="00387786"/>
    <w:rsid w:val="00393641"/>
    <w:rsid w:val="003A1DCE"/>
    <w:rsid w:val="003A4C32"/>
    <w:rsid w:val="003B1227"/>
    <w:rsid w:val="003D090F"/>
    <w:rsid w:val="003D6552"/>
    <w:rsid w:val="003F263F"/>
    <w:rsid w:val="003F5862"/>
    <w:rsid w:val="003F6C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82510"/>
    <w:rsid w:val="00482D4D"/>
    <w:rsid w:val="004926D0"/>
    <w:rsid w:val="00492FF5"/>
    <w:rsid w:val="0049421B"/>
    <w:rsid w:val="004A2A13"/>
    <w:rsid w:val="004A3812"/>
    <w:rsid w:val="004A3E13"/>
    <w:rsid w:val="004B5356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19F8"/>
    <w:rsid w:val="004F30C1"/>
    <w:rsid w:val="004F56D4"/>
    <w:rsid w:val="005003E6"/>
    <w:rsid w:val="005030A9"/>
    <w:rsid w:val="00503328"/>
    <w:rsid w:val="0050638F"/>
    <w:rsid w:val="00516679"/>
    <w:rsid w:val="00522AA8"/>
    <w:rsid w:val="0052527F"/>
    <w:rsid w:val="00531422"/>
    <w:rsid w:val="00534CE8"/>
    <w:rsid w:val="0055627C"/>
    <w:rsid w:val="005709B8"/>
    <w:rsid w:val="00572F66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2DF6"/>
    <w:rsid w:val="00635665"/>
    <w:rsid w:val="006456BB"/>
    <w:rsid w:val="006563DA"/>
    <w:rsid w:val="00662EA4"/>
    <w:rsid w:val="00665306"/>
    <w:rsid w:val="0067136C"/>
    <w:rsid w:val="006817A5"/>
    <w:rsid w:val="006A3D1F"/>
    <w:rsid w:val="006A552B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3825"/>
    <w:rsid w:val="00705CF3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6B51"/>
    <w:rsid w:val="008577C3"/>
    <w:rsid w:val="00861B57"/>
    <w:rsid w:val="008639E7"/>
    <w:rsid w:val="008834D4"/>
    <w:rsid w:val="00884112"/>
    <w:rsid w:val="00886A6E"/>
    <w:rsid w:val="00887012"/>
    <w:rsid w:val="00891467"/>
    <w:rsid w:val="00892D7E"/>
    <w:rsid w:val="00893077"/>
    <w:rsid w:val="008B0E14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41310"/>
    <w:rsid w:val="0095102D"/>
    <w:rsid w:val="009545A7"/>
    <w:rsid w:val="00962488"/>
    <w:rsid w:val="00962F3D"/>
    <w:rsid w:val="009704C3"/>
    <w:rsid w:val="00981D10"/>
    <w:rsid w:val="00991827"/>
    <w:rsid w:val="0099303B"/>
    <w:rsid w:val="009A0523"/>
    <w:rsid w:val="009B14BC"/>
    <w:rsid w:val="009B2C8E"/>
    <w:rsid w:val="009B7352"/>
    <w:rsid w:val="009C1ED0"/>
    <w:rsid w:val="009E0B21"/>
    <w:rsid w:val="00A0468B"/>
    <w:rsid w:val="00A119AA"/>
    <w:rsid w:val="00A1765D"/>
    <w:rsid w:val="00A20A5E"/>
    <w:rsid w:val="00A30FC9"/>
    <w:rsid w:val="00A36227"/>
    <w:rsid w:val="00A41BD5"/>
    <w:rsid w:val="00A43417"/>
    <w:rsid w:val="00A4449B"/>
    <w:rsid w:val="00A55026"/>
    <w:rsid w:val="00A613BD"/>
    <w:rsid w:val="00A62E94"/>
    <w:rsid w:val="00A66C21"/>
    <w:rsid w:val="00A66D31"/>
    <w:rsid w:val="00A708D8"/>
    <w:rsid w:val="00A751A7"/>
    <w:rsid w:val="00A8008A"/>
    <w:rsid w:val="00A8376A"/>
    <w:rsid w:val="00A83FEE"/>
    <w:rsid w:val="00A844D0"/>
    <w:rsid w:val="00A8662D"/>
    <w:rsid w:val="00A905F8"/>
    <w:rsid w:val="00A908F8"/>
    <w:rsid w:val="00AA2C2D"/>
    <w:rsid w:val="00AA3466"/>
    <w:rsid w:val="00AB38CB"/>
    <w:rsid w:val="00AC3987"/>
    <w:rsid w:val="00AC7A68"/>
    <w:rsid w:val="00AD6739"/>
    <w:rsid w:val="00AE2D5C"/>
    <w:rsid w:val="00AF27FA"/>
    <w:rsid w:val="00B024A6"/>
    <w:rsid w:val="00B02E93"/>
    <w:rsid w:val="00B115A8"/>
    <w:rsid w:val="00B20D1F"/>
    <w:rsid w:val="00B2362D"/>
    <w:rsid w:val="00B23702"/>
    <w:rsid w:val="00B32F95"/>
    <w:rsid w:val="00B65051"/>
    <w:rsid w:val="00B7609D"/>
    <w:rsid w:val="00B832BD"/>
    <w:rsid w:val="00B8360C"/>
    <w:rsid w:val="00B979C5"/>
    <w:rsid w:val="00BA2396"/>
    <w:rsid w:val="00BA2684"/>
    <w:rsid w:val="00BA438D"/>
    <w:rsid w:val="00BA546A"/>
    <w:rsid w:val="00BA5790"/>
    <w:rsid w:val="00BA7336"/>
    <w:rsid w:val="00BB0D82"/>
    <w:rsid w:val="00BB78FB"/>
    <w:rsid w:val="00BD02C4"/>
    <w:rsid w:val="00BD5C05"/>
    <w:rsid w:val="00BE2EB3"/>
    <w:rsid w:val="00BE75E4"/>
    <w:rsid w:val="00BF3A70"/>
    <w:rsid w:val="00BF759D"/>
    <w:rsid w:val="00C02B16"/>
    <w:rsid w:val="00C02CF6"/>
    <w:rsid w:val="00C14D3E"/>
    <w:rsid w:val="00C233DC"/>
    <w:rsid w:val="00C329A1"/>
    <w:rsid w:val="00C36798"/>
    <w:rsid w:val="00C37401"/>
    <w:rsid w:val="00C40383"/>
    <w:rsid w:val="00C4553C"/>
    <w:rsid w:val="00C57076"/>
    <w:rsid w:val="00C6084B"/>
    <w:rsid w:val="00C610D5"/>
    <w:rsid w:val="00C74EE5"/>
    <w:rsid w:val="00C80FF2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242E"/>
    <w:rsid w:val="00CF49BB"/>
    <w:rsid w:val="00D02E21"/>
    <w:rsid w:val="00D05C4A"/>
    <w:rsid w:val="00D1264D"/>
    <w:rsid w:val="00D17E14"/>
    <w:rsid w:val="00D24F8C"/>
    <w:rsid w:val="00D25E54"/>
    <w:rsid w:val="00D4086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97D32"/>
    <w:rsid w:val="00DA38F6"/>
    <w:rsid w:val="00DB2C32"/>
    <w:rsid w:val="00DC193A"/>
    <w:rsid w:val="00DC33BE"/>
    <w:rsid w:val="00DC4E0E"/>
    <w:rsid w:val="00DC78A7"/>
    <w:rsid w:val="00DD28D0"/>
    <w:rsid w:val="00DD5C5F"/>
    <w:rsid w:val="00DE792E"/>
    <w:rsid w:val="00E214D9"/>
    <w:rsid w:val="00E24BB6"/>
    <w:rsid w:val="00E25CAE"/>
    <w:rsid w:val="00E307E5"/>
    <w:rsid w:val="00E4031C"/>
    <w:rsid w:val="00E40D5A"/>
    <w:rsid w:val="00E458E8"/>
    <w:rsid w:val="00E51675"/>
    <w:rsid w:val="00E54BA2"/>
    <w:rsid w:val="00E56A8D"/>
    <w:rsid w:val="00E57FCE"/>
    <w:rsid w:val="00E6423B"/>
    <w:rsid w:val="00E700B8"/>
    <w:rsid w:val="00E70B24"/>
    <w:rsid w:val="00E83D98"/>
    <w:rsid w:val="00E87843"/>
    <w:rsid w:val="00E94314"/>
    <w:rsid w:val="00E94EBE"/>
    <w:rsid w:val="00EA0898"/>
    <w:rsid w:val="00EB0962"/>
    <w:rsid w:val="00EB1215"/>
    <w:rsid w:val="00EB1A20"/>
    <w:rsid w:val="00ED2F3E"/>
    <w:rsid w:val="00ED3010"/>
    <w:rsid w:val="00F143FB"/>
    <w:rsid w:val="00F36C45"/>
    <w:rsid w:val="00F36C9C"/>
    <w:rsid w:val="00F41E24"/>
    <w:rsid w:val="00F4212C"/>
    <w:rsid w:val="00F576AB"/>
    <w:rsid w:val="00F64815"/>
    <w:rsid w:val="00F7509F"/>
    <w:rsid w:val="00F82DC8"/>
    <w:rsid w:val="00F90172"/>
    <w:rsid w:val="00FB07CE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3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D0D"/>
    <w:rPr>
      <w:rFonts w:ascii="Calibri" w:hAnsi="Calibri"/>
      <w:szCs w:val="21"/>
    </w:rPr>
  </w:style>
  <w:style w:type="paragraph" w:customStyle="1" w:styleId="Body">
    <w:name w:val="Body"/>
    <w:qFormat/>
    <w:rsid w:val="00BA438D"/>
    <w:pPr>
      <w:spacing w:after="160" w:line="256" w:lineRule="auto"/>
    </w:pPr>
    <w:rPr>
      <w:rFonts w:ascii="Helvetica Neue" w:eastAsia="Arial Unicode MS" w:hAnsi="Helvetica Neue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23</cp:revision>
  <cp:lastPrinted>2023-07-03T17:01:00Z</cp:lastPrinted>
  <dcterms:created xsi:type="dcterms:W3CDTF">2023-04-29T15:37:00Z</dcterms:created>
  <dcterms:modified xsi:type="dcterms:W3CDTF">2023-07-03T17:02:00Z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